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AC" w:rsidRDefault="004518AC" w:rsidP="004518AC">
      <w:pPr>
        <w:spacing w:before="100" w:beforeAutospacing="1" w:after="100" w:afterAutospacing="1" w:line="360" w:lineRule="auto"/>
        <w:jc w:val="both"/>
        <w:rPr>
          <w:rFonts w:ascii="Times New Roman" w:eastAsia="Times New Roman" w:hAnsi="Times New Roman" w:cs="Times New Roman"/>
          <w:b/>
          <w:bCs/>
          <w:color w:val="000000"/>
          <w:sz w:val="24"/>
          <w:szCs w:val="21"/>
          <w:shd w:val="clear" w:color="auto" w:fill="FFFFFF"/>
          <w:lang w:eastAsia="pl-PL"/>
        </w:rPr>
      </w:pP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r w:rsidRPr="00510E23">
        <w:rPr>
          <w:rFonts w:ascii="Times New Roman" w:eastAsia="Times New Roman" w:hAnsi="Times New Roman" w:cs="Times New Roman"/>
          <w:b/>
          <w:bCs/>
          <w:color w:val="000000"/>
          <w:shd w:val="clear" w:color="auto" w:fill="FFFFFF"/>
          <w:lang w:eastAsia="pl-PL"/>
        </w:rPr>
        <w:t xml:space="preserve">Nabór wniosków o udzielenie dotacji na wykonanie prac konserwatorskich, restauratorskich lub robót budowlanych przy zabytkach wpisanych do rejestru zabytków lub znajdujących się </w:t>
      </w:r>
      <w:r w:rsidR="00A21704">
        <w:rPr>
          <w:rFonts w:ascii="Times New Roman" w:eastAsia="Times New Roman" w:hAnsi="Times New Roman" w:cs="Times New Roman"/>
          <w:b/>
          <w:bCs/>
          <w:color w:val="000000"/>
          <w:shd w:val="clear" w:color="auto" w:fill="FFFFFF"/>
          <w:lang w:eastAsia="pl-PL"/>
        </w:rPr>
        <w:t xml:space="preserve">                 </w:t>
      </w:r>
      <w:r w:rsidRPr="00510E23">
        <w:rPr>
          <w:rFonts w:ascii="Times New Roman" w:eastAsia="Times New Roman" w:hAnsi="Times New Roman" w:cs="Times New Roman"/>
          <w:b/>
          <w:bCs/>
          <w:color w:val="000000"/>
          <w:shd w:val="clear" w:color="auto" w:fill="FFFFFF"/>
          <w:lang w:eastAsia="pl-PL"/>
        </w:rPr>
        <w:t>w gminnej ewidencji zabytków położonych na terenie Gminy Nieporęt.</w:t>
      </w:r>
    </w:p>
    <w:p w:rsidR="004518AC" w:rsidRPr="00510E23" w:rsidRDefault="004518AC" w:rsidP="004518AC">
      <w:pPr>
        <w:spacing w:before="100" w:beforeAutospacing="1" w:after="100" w:afterAutospacing="1" w:line="360" w:lineRule="auto"/>
        <w:rPr>
          <w:rFonts w:ascii="Times New Roman" w:eastAsia="Times New Roman" w:hAnsi="Times New Roman" w:cs="Times New Roman"/>
          <w:b/>
          <w:bCs/>
          <w:lang w:eastAsia="pl-PL"/>
        </w:rPr>
      </w:pP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r w:rsidRPr="00510E23">
        <w:rPr>
          <w:rFonts w:ascii="Times New Roman" w:eastAsia="Times New Roman" w:hAnsi="Times New Roman" w:cs="Times New Roman"/>
          <w:b/>
          <w:bCs/>
          <w:color w:val="000000"/>
          <w:shd w:val="clear" w:color="auto" w:fill="FFFFFF"/>
          <w:lang w:eastAsia="pl-PL"/>
        </w:rPr>
        <w:t xml:space="preserve">Ogłoszenie o naborze wniosków o udzielanie dotacji z budżetu </w:t>
      </w:r>
      <w:r w:rsidR="00406696">
        <w:rPr>
          <w:rFonts w:ascii="Times New Roman" w:eastAsia="Times New Roman" w:hAnsi="Times New Roman" w:cs="Times New Roman"/>
          <w:b/>
          <w:bCs/>
          <w:color w:val="000000"/>
          <w:shd w:val="clear" w:color="auto" w:fill="FFFFFF"/>
          <w:lang w:eastAsia="pl-PL"/>
        </w:rPr>
        <w:t xml:space="preserve">Gminy </w:t>
      </w:r>
      <w:r w:rsidRPr="00510E23">
        <w:rPr>
          <w:rFonts w:ascii="Times New Roman" w:eastAsia="Times New Roman" w:hAnsi="Times New Roman" w:cs="Times New Roman"/>
          <w:b/>
          <w:bCs/>
          <w:color w:val="000000"/>
          <w:shd w:val="clear" w:color="auto" w:fill="FFFFFF"/>
          <w:lang w:eastAsia="pl-PL"/>
        </w:rPr>
        <w:t xml:space="preserve">na prace konserwatorskie, restauratorskie lub roboty budowlane przy zabytkach wpisanych do rejestru zabytków lub znajdujących się w gminnej ewidencji zabytków </w:t>
      </w:r>
      <w:bookmarkStart w:id="0" w:name="_GoBack"/>
      <w:bookmarkEnd w:id="0"/>
      <w:r w:rsidRPr="00510E23">
        <w:rPr>
          <w:rFonts w:ascii="Times New Roman" w:eastAsia="Times New Roman" w:hAnsi="Times New Roman" w:cs="Times New Roman"/>
          <w:b/>
          <w:bCs/>
          <w:color w:val="000000"/>
          <w:shd w:val="clear" w:color="auto" w:fill="FFFFFF"/>
          <w:lang w:eastAsia="pl-PL"/>
        </w:rPr>
        <w:t>położonych na terenie Gminy Nieporęt.</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p>
    <w:p w:rsidR="004518AC" w:rsidRPr="00510E23" w:rsidRDefault="004518AC" w:rsidP="00A21704">
      <w:pPr>
        <w:spacing w:before="100" w:beforeAutospacing="1" w:after="100" w:afterAutospacing="1" w:line="360" w:lineRule="auto"/>
        <w:jc w:val="both"/>
        <w:rPr>
          <w:rFonts w:ascii="Times New Roman" w:eastAsia="Times New Roman" w:hAnsi="Times New Roman" w:cs="Times New Roman"/>
          <w:bCs/>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Na podstawie U</w:t>
      </w:r>
      <w:r w:rsidR="001377C9">
        <w:rPr>
          <w:rFonts w:ascii="Times New Roman" w:eastAsia="Times New Roman" w:hAnsi="Times New Roman" w:cs="Times New Roman"/>
          <w:color w:val="000000"/>
          <w:shd w:val="clear" w:color="auto" w:fill="FFFFFF"/>
          <w:lang w:eastAsia="pl-PL"/>
        </w:rPr>
        <w:t xml:space="preserve">chwały Rady Gminy Nieporęt  NR </w:t>
      </w:r>
      <w:r w:rsidRPr="00510E23">
        <w:rPr>
          <w:rFonts w:ascii="Times New Roman" w:eastAsia="Times New Roman" w:hAnsi="Times New Roman" w:cs="Times New Roman"/>
          <w:color w:val="000000"/>
          <w:shd w:val="clear" w:color="auto" w:fill="FFFFFF"/>
          <w:lang w:eastAsia="pl-PL"/>
        </w:rPr>
        <w:t>VI/37/2024 z dnia 25 lipca 2024 roku</w:t>
      </w:r>
      <w:r w:rsidR="00A21704">
        <w:rPr>
          <w:rFonts w:ascii="Times New Roman" w:eastAsia="Times New Roman" w:hAnsi="Times New Roman" w:cs="Times New Roman"/>
          <w:color w:val="000000"/>
          <w:shd w:val="clear" w:color="auto" w:fill="FFFFFF"/>
          <w:lang w:eastAsia="pl-PL"/>
        </w:rPr>
        <w:t xml:space="preserve"> </w:t>
      </w:r>
      <w:r w:rsidRPr="00510E23">
        <w:rPr>
          <w:rFonts w:ascii="Times New Roman" w:eastAsia="Times New Roman" w:hAnsi="Times New Roman" w:cs="Times New Roman"/>
          <w:color w:val="000000"/>
          <w:shd w:val="clear" w:color="auto" w:fill="FFFFFF"/>
          <w:lang w:eastAsia="pl-PL"/>
        </w:rPr>
        <w:t xml:space="preserve"> w sprawie zasad udzielania dotacji na prace konserwatorskie, restauratorskie lub roboty budowlane przy zabytkach wpisanych do rejestru zabytków lub znajdujących się w gminnej ewidencji zabytków, </w:t>
      </w:r>
      <w:r w:rsidRPr="00510E23">
        <w:rPr>
          <w:rFonts w:ascii="Times New Roman" w:eastAsia="Times New Roman" w:hAnsi="Times New Roman" w:cs="Times New Roman"/>
          <w:bCs/>
          <w:color w:val="000000"/>
          <w:shd w:val="clear" w:color="auto" w:fill="FFFFFF"/>
          <w:lang w:eastAsia="pl-PL"/>
        </w:rPr>
        <w:t xml:space="preserve">położonych na terenie Gminy Nieporęt. </w:t>
      </w:r>
      <w:r w:rsidRPr="00510E23">
        <w:rPr>
          <w:rFonts w:ascii="Times New Roman" w:eastAsia="Times New Roman" w:hAnsi="Times New Roman" w:cs="Times New Roman"/>
          <w:color w:val="000000"/>
          <w:shd w:val="clear" w:color="auto" w:fill="FFFFFF"/>
          <w:lang w:eastAsia="pl-PL"/>
        </w:rPr>
        <w:t>w związku z art. 81 ust. 1 ustawy z dnia 23 lipca 2003 r. o ochronie zabytków i opiece nad zabytkami (Dz. U. z 2022 r. poz. 840,</w:t>
      </w:r>
      <w:r w:rsidR="00A21704">
        <w:rPr>
          <w:rFonts w:ascii="Times New Roman" w:eastAsia="Times New Roman" w:hAnsi="Times New Roman" w:cs="Times New Roman"/>
          <w:color w:val="000000"/>
          <w:shd w:val="clear" w:color="auto" w:fill="FFFFFF"/>
          <w:lang w:eastAsia="pl-PL"/>
        </w:rPr>
        <w:t>z 2023 r. poz. 951 i 1688</w:t>
      </w:r>
      <w:r w:rsidRPr="00510E23">
        <w:rPr>
          <w:rFonts w:ascii="Times New Roman" w:eastAsia="Times New Roman" w:hAnsi="Times New Roman" w:cs="Times New Roman"/>
          <w:color w:val="000000"/>
          <w:shd w:val="clear" w:color="auto" w:fill="FFFFFF"/>
          <w:lang w:eastAsia="pl-PL"/>
        </w:rPr>
        <w:t>)</w:t>
      </w:r>
      <w:r w:rsidR="00A21704">
        <w:rPr>
          <w:rFonts w:ascii="Times New Roman" w:eastAsia="Times New Roman" w:hAnsi="Times New Roman" w:cs="Times New Roman"/>
          <w:color w:val="000000"/>
          <w:shd w:val="clear" w:color="auto" w:fill="FFFFFF"/>
          <w:lang w:eastAsia="pl-PL"/>
        </w:rPr>
        <w:t>.</w:t>
      </w:r>
    </w:p>
    <w:p w:rsidR="004518AC" w:rsidRPr="00510E23" w:rsidRDefault="004518AC" w:rsidP="004518AC">
      <w:pPr>
        <w:rPr>
          <w:rFonts w:ascii="Times New Roman" w:eastAsia="Times New Roman" w:hAnsi="Times New Roman" w:cs="Times New Roman"/>
          <w:lang w:eastAsia="pl-PL"/>
        </w:rPr>
      </w:pPr>
      <w:r w:rsidRPr="00510E23">
        <w:rPr>
          <w:rFonts w:ascii="Times New Roman" w:eastAsia="Times New Roman" w:hAnsi="Times New Roman" w:cs="Times New Roman"/>
          <w:lang w:eastAsia="pl-PL"/>
        </w:rPr>
        <w:br w:type="page"/>
      </w:r>
    </w:p>
    <w:p w:rsidR="004518AC" w:rsidRPr="00510E23" w:rsidRDefault="004518AC" w:rsidP="0027642E">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r w:rsidRPr="00510E23">
        <w:rPr>
          <w:rFonts w:ascii="Times New Roman" w:eastAsia="Times New Roman" w:hAnsi="Times New Roman" w:cs="Times New Roman"/>
          <w:b/>
          <w:bCs/>
          <w:color w:val="000000"/>
          <w:shd w:val="clear" w:color="auto" w:fill="FFFFFF"/>
          <w:lang w:eastAsia="pl-PL"/>
        </w:rPr>
        <w:lastRenderedPageBreak/>
        <w:t>Ogłasza się nabór wniosków o udzielenie dotacji na wykonanie prac konserwatorskich, restauratorskich lub robót budowlanych przy zabytku wpisanym do rejestru zabytków lub znajdujących się w gminnej ewidencji zabytków położonych na terenie Gminy Nieporęt.</w:t>
      </w:r>
    </w:p>
    <w:p w:rsidR="004518AC" w:rsidRPr="00510E23" w:rsidRDefault="004518AC" w:rsidP="004518AC">
      <w:pPr>
        <w:spacing w:before="100" w:beforeAutospacing="1" w:after="100" w:afterAutospacing="1" w:line="360" w:lineRule="auto"/>
        <w:rPr>
          <w:rFonts w:ascii="Times New Roman" w:eastAsia="Times New Roman" w:hAnsi="Times New Roman" w:cs="Times New Roman"/>
          <w:lang w:eastAsia="pl-PL"/>
        </w:rPr>
      </w:pPr>
      <w:r w:rsidRPr="00510E23">
        <w:rPr>
          <w:rFonts w:ascii="Times New Roman" w:eastAsia="Times New Roman" w:hAnsi="Times New Roman" w:cs="Times New Roman"/>
          <w:b/>
          <w:bCs/>
          <w:color w:val="1B1B1B"/>
          <w:u w:val="single"/>
          <w:shd w:val="clear" w:color="auto" w:fill="FFFFFF"/>
          <w:lang w:eastAsia="pl-PL"/>
        </w:rPr>
        <w:t>I. Zasady ogólne.</w:t>
      </w:r>
    </w:p>
    <w:p w:rsidR="004518AC" w:rsidRPr="00510E23" w:rsidRDefault="004518AC" w:rsidP="004518AC">
      <w:pPr>
        <w:spacing w:before="100" w:beforeAutospacing="1" w:after="100" w:afterAutospacing="1" w:line="360" w:lineRule="auto"/>
        <w:rPr>
          <w:rFonts w:ascii="Times New Roman" w:eastAsia="Times New Roman" w:hAnsi="Times New Roman" w:cs="Times New Roman"/>
          <w:lang w:eastAsia="pl-PL"/>
        </w:rPr>
      </w:pPr>
      <w:r w:rsidRPr="00510E23">
        <w:rPr>
          <w:rFonts w:ascii="Times New Roman" w:eastAsia="Times New Roman" w:hAnsi="Times New Roman" w:cs="Times New Roman"/>
          <w:b/>
          <w:bCs/>
          <w:color w:val="000000"/>
          <w:shd w:val="clear" w:color="auto" w:fill="FFFFFF"/>
          <w:lang w:eastAsia="pl-PL"/>
        </w:rPr>
        <w:t xml:space="preserve">Wnioski należy składać w terminie od </w:t>
      </w:r>
      <w:r w:rsidR="00A21704">
        <w:rPr>
          <w:rFonts w:ascii="Times New Roman" w:eastAsia="Times New Roman" w:hAnsi="Times New Roman" w:cs="Times New Roman"/>
          <w:b/>
          <w:bCs/>
          <w:color w:val="000000"/>
          <w:shd w:val="clear" w:color="auto" w:fill="FFFFFF"/>
          <w:lang w:eastAsia="pl-PL"/>
        </w:rPr>
        <w:t xml:space="preserve"> 21 </w:t>
      </w:r>
      <w:r w:rsidRPr="00510E23">
        <w:rPr>
          <w:rFonts w:ascii="Times New Roman" w:eastAsia="Times New Roman" w:hAnsi="Times New Roman" w:cs="Times New Roman"/>
          <w:b/>
          <w:bCs/>
          <w:color w:val="000000"/>
          <w:shd w:val="clear" w:color="auto" w:fill="FFFFFF"/>
          <w:lang w:eastAsia="pl-PL"/>
        </w:rPr>
        <w:t>sierpnia 2024 r. do</w:t>
      </w:r>
      <w:r w:rsidR="00A21704">
        <w:rPr>
          <w:rFonts w:ascii="Times New Roman" w:eastAsia="Times New Roman" w:hAnsi="Times New Roman" w:cs="Times New Roman"/>
          <w:b/>
          <w:bCs/>
          <w:color w:val="000000"/>
          <w:shd w:val="clear" w:color="auto" w:fill="FFFFFF"/>
          <w:lang w:eastAsia="pl-PL"/>
        </w:rPr>
        <w:t xml:space="preserve"> 27 </w:t>
      </w:r>
      <w:r w:rsidRPr="00510E23">
        <w:rPr>
          <w:rFonts w:ascii="Times New Roman" w:eastAsia="Times New Roman" w:hAnsi="Times New Roman" w:cs="Times New Roman"/>
          <w:b/>
          <w:bCs/>
          <w:color w:val="000000"/>
          <w:shd w:val="clear" w:color="auto" w:fill="FFFFFF"/>
          <w:lang w:eastAsia="pl-PL"/>
        </w:rPr>
        <w:t>sierpnia 2024 r.</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Wypełnione wnioski, stanowiące załącznik nr 1 do U</w:t>
      </w:r>
      <w:r w:rsidR="001377C9">
        <w:rPr>
          <w:rFonts w:ascii="Times New Roman" w:eastAsia="Times New Roman" w:hAnsi="Times New Roman" w:cs="Times New Roman"/>
          <w:color w:val="000000"/>
          <w:shd w:val="clear" w:color="auto" w:fill="FFFFFF"/>
          <w:lang w:eastAsia="pl-PL"/>
        </w:rPr>
        <w:t xml:space="preserve">chwały Rady Gminy Nieporęt  NR </w:t>
      </w:r>
      <w:r w:rsidRPr="00510E23">
        <w:rPr>
          <w:rFonts w:ascii="Times New Roman" w:eastAsia="Times New Roman" w:hAnsi="Times New Roman" w:cs="Times New Roman"/>
          <w:color w:val="000000"/>
          <w:shd w:val="clear" w:color="auto" w:fill="FFFFFF"/>
          <w:lang w:eastAsia="pl-PL"/>
        </w:rPr>
        <w:t>VI/37/2024 z dnia 25 lipca 2024 roku, należy składać osobiście w kancelarii Urzędu Gminy Nieporęt lub wysłać pocztą tradycyjną na adres</w:t>
      </w:r>
      <w:r w:rsidR="00D11E87">
        <w:rPr>
          <w:rFonts w:ascii="Times New Roman" w:eastAsia="Times New Roman" w:hAnsi="Times New Roman" w:cs="Times New Roman"/>
          <w:color w:val="000000"/>
          <w:shd w:val="clear" w:color="auto" w:fill="FFFFFF"/>
          <w:lang w:eastAsia="pl-PL"/>
        </w:rPr>
        <w:t>:</w:t>
      </w:r>
      <w:r w:rsidRPr="00510E23">
        <w:rPr>
          <w:rFonts w:ascii="Times New Roman" w:eastAsia="Times New Roman" w:hAnsi="Times New Roman" w:cs="Times New Roman"/>
          <w:color w:val="000000"/>
          <w:shd w:val="clear" w:color="auto" w:fill="FFFFFF"/>
          <w:lang w:eastAsia="pl-PL"/>
        </w:rPr>
        <w:t xml:space="preserve"> Urząd Gminy Nieporęt, Plac Wolości 1, 05-126 Nieporęt, w zamkniętej kopercie z dopiskiem: "Wniosek o udzielenie dotacji celowej na prace przy zabytku". Dopuszcza się również składanie wniosków za pośrednictwem Elektronicznej Platformy Usług Administracji Publicznej (</w:t>
      </w:r>
      <w:proofErr w:type="spellStart"/>
      <w:r w:rsidRPr="00510E23">
        <w:rPr>
          <w:rFonts w:ascii="Times New Roman" w:eastAsia="Times New Roman" w:hAnsi="Times New Roman" w:cs="Times New Roman"/>
          <w:color w:val="000000"/>
          <w:shd w:val="clear" w:color="auto" w:fill="FFFFFF"/>
          <w:lang w:eastAsia="pl-PL"/>
        </w:rPr>
        <w:t>ePUAP</w:t>
      </w:r>
      <w:proofErr w:type="spellEnd"/>
      <w:r w:rsidRPr="00510E23">
        <w:rPr>
          <w:rFonts w:ascii="Times New Roman" w:eastAsia="Times New Roman" w:hAnsi="Times New Roman" w:cs="Times New Roman"/>
          <w:color w:val="000000"/>
          <w:shd w:val="clear" w:color="auto" w:fill="FFFFFF"/>
          <w:lang w:eastAsia="pl-PL"/>
        </w:rPr>
        <w:t>) oraz za pośrednictwem maila na adres</w:t>
      </w:r>
      <w:r w:rsidR="00D11E87">
        <w:rPr>
          <w:rFonts w:ascii="Times New Roman" w:eastAsia="Times New Roman" w:hAnsi="Times New Roman" w:cs="Times New Roman"/>
          <w:color w:val="000000"/>
          <w:shd w:val="clear" w:color="auto" w:fill="FFFFFF"/>
          <w:lang w:eastAsia="pl-PL"/>
        </w:rPr>
        <w:t>:</w:t>
      </w:r>
      <w:r w:rsidRPr="00510E23">
        <w:rPr>
          <w:rFonts w:ascii="Times New Roman" w:eastAsia="Times New Roman" w:hAnsi="Times New Roman" w:cs="Times New Roman"/>
          <w:color w:val="000000"/>
          <w:shd w:val="clear" w:color="auto" w:fill="FFFFFF"/>
          <w:lang w:eastAsia="pl-PL"/>
        </w:rPr>
        <w:t xml:space="preserve"> urzad@nieporet.pl- jednakże konieczne jest zapewnienie prawidłowych podpisów kwalifikowanych osób uprawnionych do jego złożenia oraz czytelność wszystkich składanych dokumentów.</w:t>
      </w:r>
    </w:p>
    <w:p w:rsidR="004518AC" w:rsidRPr="00510E23" w:rsidRDefault="004518AC" w:rsidP="004518AC">
      <w:pPr>
        <w:spacing w:before="100" w:beforeAutospacing="1" w:after="100" w:afterAutospacing="1" w:line="360" w:lineRule="auto"/>
        <w:ind w:right="15"/>
        <w:jc w:val="both"/>
        <w:rPr>
          <w:rFonts w:ascii="Times New Roman" w:eastAsia="Times New Roman" w:hAnsi="Times New Roman" w:cs="Times New Roman"/>
          <w:lang w:eastAsia="pl-PL"/>
        </w:rPr>
      </w:pPr>
      <w:r w:rsidRPr="00510E23">
        <w:rPr>
          <w:rFonts w:ascii="Times New Roman" w:eastAsia="Times New Roman" w:hAnsi="Times New Roman" w:cs="Times New Roman"/>
          <w:color w:val="1B1B1B"/>
          <w:shd w:val="clear" w:color="auto" w:fill="FFFFFF"/>
          <w:lang w:eastAsia="pl-PL"/>
        </w:rPr>
        <w:t>W przypadku dokumentów przesłanych za pośrednictwem operatora pocztowego, o terminie złożenia wniosku decyduje data wpływu do Urzędu Gminy Nieporęt.</w:t>
      </w:r>
    </w:p>
    <w:p w:rsidR="004518AC" w:rsidRPr="00510E23" w:rsidRDefault="004518AC" w:rsidP="004518AC">
      <w:pPr>
        <w:pStyle w:val="Bodytext21"/>
        <w:shd w:val="clear" w:color="auto" w:fill="auto"/>
        <w:tabs>
          <w:tab w:val="left" w:pos="296"/>
        </w:tabs>
        <w:spacing w:before="0" w:line="276" w:lineRule="auto"/>
        <w:ind w:firstLine="0"/>
        <w:rPr>
          <w:rFonts w:ascii="Times New Roman" w:eastAsia="Times New Roman" w:hAnsi="Times New Roman" w:cs="Times New Roman"/>
          <w:b/>
          <w:bCs/>
          <w:color w:val="000000"/>
          <w:sz w:val="22"/>
          <w:szCs w:val="22"/>
          <w:shd w:val="clear" w:color="auto" w:fill="FFFFFF"/>
          <w:lang w:eastAsia="pl-PL"/>
        </w:rPr>
      </w:pPr>
      <w:r w:rsidRPr="00510E23">
        <w:rPr>
          <w:rFonts w:ascii="Times New Roman" w:eastAsia="Times New Roman" w:hAnsi="Times New Roman" w:cs="Times New Roman"/>
          <w:b/>
          <w:bCs/>
          <w:color w:val="000000"/>
          <w:sz w:val="22"/>
          <w:szCs w:val="22"/>
          <w:shd w:val="clear" w:color="auto" w:fill="FFFFFF"/>
          <w:lang w:eastAsia="pl-PL"/>
        </w:rPr>
        <w:t>Do wniosku należy dołączyć:</w:t>
      </w:r>
    </w:p>
    <w:p w:rsidR="004518AC" w:rsidRPr="00510E23" w:rsidRDefault="004518AC" w:rsidP="004518AC">
      <w:pPr>
        <w:pStyle w:val="Bodytext21"/>
        <w:shd w:val="clear" w:color="auto" w:fill="auto"/>
        <w:tabs>
          <w:tab w:val="left" w:pos="296"/>
        </w:tabs>
        <w:spacing w:before="0" w:line="276" w:lineRule="auto"/>
        <w:ind w:firstLine="0"/>
        <w:rPr>
          <w:rFonts w:ascii="Times New Roman" w:eastAsia="Times New Roman" w:hAnsi="Times New Roman" w:cs="Times New Roman"/>
          <w:sz w:val="22"/>
          <w:szCs w:val="22"/>
          <w:lang w:eastAsia="pl-PL"/>
        </w:rPr>
      </w:pP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Aktualny wypis z rejestru zabytków/gminnej ewidencji zabytków</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Dokument potwierdzający posiadanie przez wnioskodawcę tytułu prawnego do zabytku</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Harmonogram i kosztorys przewidywanych prac lub robót</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Pozwolenie konserwatora zabytków na prowadzenie prac (jeżeli jest wymagane)</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Pozwolenie na budowę lub zgłoszenie robót (jeżeli jest wymagane)</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Informacja o pomocy publicznej otrzymanej przed dniem złożenia wniosku sporządzona w zakresie i na zasadach określonych w art. 37 ustawy z dnia 30 kwietnia 2004r. o postępowaniu w sprawach dotyczących pomocy publicznej (Dz.U. z 2023 r. poz. 702) oraz w rozporządzeniu Komisji (UE) 2023/2831 (Dz. Urz. UE L 2023/2831 z 15.12.2023) — dotyczy tylko przedsiębiorców</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4"/>
        </w:num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Inne dokumenty, które według Wnioskodawcy mogą okazać się pomocne w należytej ocenie przedstawionego wniosku</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b/>
          <w:bCs/>
          <w:color w:val="000000"/>
          <w:shd w:val="clear" w:color="auto" w:fill="FFFFFF"/>
          <w:lang w:eastAsia="pl-PL"/>
        </w:rPr>
        <w:lastRenderedPageBreak/>
        <w:t>Wnioskodawcy prowadzący działalność gospodarczą do wniosku o udzielenie dotacji zobowiązani są dołączyć:</w:t>
      </w:r>
    </w:p>
    <w:p w:rsidR="004518AC" w:rsidRPr="00510E23" w:rsidRDefault="004518AC" w:rsidP="004518AC">
      <w:pPr>
        <w:pStyle w:val="Akapitzlist"/>
        <w:numPr>
          <w:ilvl w:val="0"/>
          <w:numId w:val="1"/>
        </w:numPr>
        <w:spacing w:before="100" w:beforeAutospacing="1" w:after="100" w:afterAutospacing="1" w:line="360" w:lineRule="auto"/>
        <w:ind w:left="284" w:hanging="284"/>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 xml:space="preserve">wszystkie zaświadczenia o pomocy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oraz pomocy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w rolnictwie lub rybołówstwie, jakie otrzymał w ciągu minionych 3 lat albo oświadczenia o wielkości tej pomocy otrzymanej w tym okresie albo oświadczenia o nieotrzymaniu takiej pomocy w tym okresie;</w:t>
      </w:r>
    </w:p>
    <w:p w:rsidR="004518AC" w:rsidRPr="00510E23" w:rsidRDefault="004518AC" w:rsidP="004518AC">
      <w:pPr>
        <w:pStyle w:val="Akapitzlist"/>
        <w:numPr>
          <w:ilvl w:val="0"/>
          <w:numId w:val="1"/>
        </w:numPr>
        <w:spacing w:before="100" w:beforeAutospacing="1" w:after="100" w:afterAutospacing="1" w:line="360" w:lineRule="auto"/>
        <w:ind w:left="284" w:hanging="284"/>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 xml:space="preserve">informacje niezbędne do udzielenia pomocy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zgodnie z zakresem i wzorem określonym w Rozporządzeniu Rady Ministrów z dnia 29 marca 2010 r. w sprawie zakresu informacji przedstawionych przez podmiot ubiegający się o pomoc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(Dz. U. Nr 53 poz. 311, z 2013 r. poz. 276 oraz z 2014 r. poz. 1543) albo w rozporządzeniu Rady Ministrów z dnia 11 czerwca 2010 r. w sprawie informacji składanych przez podmioty ubiegające się o pomoc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w rolnictwie lub rybołówstwie (Dz. U. Nr 121 poz. 810). Wszystkie załączniki do wniosku będące kopiami dokumentów powinny być </w:t>
      </w:r>
      <w:r w:rsidRPr="00510E23">
        <w:rPr>
          <w:rFonts w:ascii="Times New Roman" w:eastAsia="Times New Roman" w:hAnsi="Times New Roman" w:cs="Times New Roman"/>
          <w:b/>
          <w:bCs/>
          <w:color w:val="000000"/>
          <w:shd w:val="clear" w:color="auto" w:fill="FFFFFF"/>
          <w:lang w:eastAsia="pl-PL"/>
        </w:rPr>
        <w:t>potwierdzone za zgodność z oryginałem</w:t>
      </w:r>
      <w:r w:rsidRPr="00510E23">
        <w:rPr>
          <w:rFonts w:ascii="Times New Roman" w:eastAsia="Times New Roman" w:hAnsi="Times New Roman" w:cs="Times New Roman"/>
          <w:color w:val="000000"/>
          <w:shd w:val="clear" w:color="auto" w:fill="FFFFFF"/>
          <w:lang w:eastAsia="pl-PL"/>
        </w:rPr>
        <w:t> przez wnioskodawcę lub osobę upoważnioną do reprezentowania wnioskodawcy.</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b/>
          <w:bCs/>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Formularz wniosku, wzory załączników oraz U</w:t>
      </w:r>
      <w:r w:rsidR="001377C9">
        <w:rPr>
          <w:rFonts w:ascii="Times New Roman" w:eastAsia="Times New Roman" w:hAnsi="Times New Roman" w:cs="Times New Roman"/>
          <w:color w:val="000000"/>
          <w:shd w:val="clear" w:color="auto" w:fill="FFFFFF"/>
          <w:lang w:eastAsia="pl-PL"/>
        </w:rPr>
        <w:t xml:space="preserve">chwała Rady Gminy Nieporęt  NR </w:t>
      </w:r>
      <w:r w:rsidRPr="00510E23">
        <w:rPr>
          <w:rFonts w:ascii="Times New Roman" w:eastAsia="Times New Roman" w:hAnsi="Times New Roman" w:cs="Times New Roman"/>
          <w:color w:val="000000"/>
          <w:shd w:val="clear" w:color="auto" w:fill="FFFFFF"/>
          <w:lang w:eastAsia="pl-PL"/>
        </w:rPr>
        <w:t xml:space="preserve">VI/37/2024 z dnia 25 lipca 2024 roku  w sprawie w sprawie zasad udzielania dotacji na prace konserwatorskie, restauratorskie lub roboty budowlane przy zabytkach wpisanych do rejestru zabytków lub znajdujących się w gminnej ewidencji zabytków </w:t>
      </w:r>
      <w:r w:rsidRPr="00510E23">
        <w:rPr>
          <w:rFonts w:ascii="Times New Roman" w:eastAsia="Times New Roman" w:hAnsi="Times New Roman" w:cs="Times New Roman"/>
          <w:bCs/>
          <w:color w:val="000000"/>
          <w:shd w:val="clear" w:color="auto" w:fill="FFFFFF"/>
          <w:lang w:eastAsia="pl-PL"/>
        </w:rPr>
        <w:t>położonych na terenie Gminy Nieporęt</w:t>
      </w:r>
      <w:r w:rsidR="001377C9">
        <w:rPr>
          <w:rFonts w:ascii="Times New Roman" w:eastAsia="Times New Roman" w:hAnsi="Times New Roman" w:cs="Times New Roman"/>
          <w:b/>
          <w:bCs/>
          <w:color w:val="000000"/>
          <w:shd w:val="clear" w:color="auto" w:fill="FFFFFF"/>
          <w:lang w:eastAsia="pl-PL"/>
        </w:rPr>
        <w:t xml:space="preserve">. dostępne są na stronie internetowej Urzędu Gminy Nieporęt. </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b/>
          <w:bCs/>
          <w:color w:val="000000"/>
          <w:shd w:val="clear" w:color="auto" w:fill="FFFFFF"/>
          <w:lang w:eastAsia="pl-PL"/>
        </w:rPr>
        <w:t>Dotacja może być udzielona</w:t>
      </w:r>
      <w:r w:rsidRPr="00510E23">
        <w:rPr>
          <w:rFonts w:ascii="Times New Roman" w:eastAsia="Times New Roman" w:hAnsi="Times New Roman" w:cs="Times New Roman"/>
          <w:color w:val="000000"/>
          <w:shd w:val="clear" w:color="auto" w:fill="FFFFFF"/>
          <w:lang w:eastAsia="pl-PL"/>
        </w:rPr>
        <w:t> </w:t>
      </w:r>
      <w:r w:rsidR="001377C9">
        <w:rPr>
          <w:rFonts w:ascii="Times New Roman" w:eastAsia="Times New Roman" w:hAnsi="Times New Roman" w:cs="Times New Roman"/>
          <w:color w:val="000000"/>
          <w:shd w:val="clear" w:color="auto" w:fill="FFFFFF"/>
          <w:lang w:eastAsia="pl-PL"/>
        </w:rPr>
        <w:t xml:space="preserve">podmiotom wymienionym w art. 71 ust. 1 ustawy </w:t>
      </w:r>
      <w:r w:rsidR="001377C9" w:rsidRPr="00510E23">
        <w:rPr>
          <w:rFonts w:ascii="Times New Roman" w:eastAsia="Times New Roman" w:hAnsi="Times New Roman" w:cs="Times New Roman"/>
          <w:color w:val="000000"/>
          <w:shd w:val="clear" w:color="auto" w:fill="FFFFFF"/>
          <w:lang w:eastAsia="pl-PL"/>
        </w:rPr>
        <w:t>z dnia 23 lipca 2003 r. o ochronie zabytków i opiece nad zabytkami (Dz. U. z 2022 r. poz. 840,</w:t>
      </w:r>
      <w:r w:rsidR="001377C9">
        <w:rPr>
          <w:rFonts w:ascii="Times New Roman" w:eastAsia="Times New Roman" w:hAnsi="Times New Roman" w:cs="Times New Roman"/>
          <w:color w:val="000000"/>
          <w:shd w:val="clear" w:color="auto" w:fill="FFFFFF"/>
          <w:lang w:eastAsia="pl-PL"/>
        </w:rPr>
        <w:t>z 2023 r. poz. 951 i 1688</w:t>
      </w:r>
      <w:r w:rsidR="001377C9" w:rsidRPr="00510E23">
        <w:rPr>
          <w:rFonts w:ascii="Times New Roman" w:eastAsia="Times New Roman" w:hAnsi="Times New Roman" w:cs="Times New Roman"/>
          <w:color w:val="000000"/>
          <w:shd w:val="clear" w:color="auto" w:fill="FFFFFF"/>
          <w:lang w:eastAsia="pl-PL"/>
        </w:rPr>
        <w:t>)</w:t>
      </w:r>
      <w:r w:rsidR="001377C9">
        <w:rPr>
          <w:rFonts w:ascii="Times New Roman" w:eastAsia="Times New Roman" w:hAnsi="Times New Roman" w:cs="Times New Roman"/>
          <w:color w:val="000000"/>
          <w:shd w:val="clear" w:color="auto" w:fill="FFFFFF"/>
          <w:lang w:eastAsia="pl-PL"/>
        </w:rPr>
        <w:t>.</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Dotacja udzielona wnioskodawcy</w:t>
      </w:r>
      <w:r w:rsidRPr="00510E23">
        <w:rPr>
          <w:rFonts w:ascii="Times New Roman" w:eastAsia="Times New Roman" w:hAnsi="Times New Roman" w:cs="Times New Roman"/>
          <w:b/>
          <w:bCs/>
          <w:color w:val="000000"/>
          <w:shd w:val="clear" w:color="auto" w:fill="FFFFFF"/>
          <w:lang w:eastAsia="pl-PL"/>
        </w:rPr>
        <w:t> prowadzącemu działalność gospodarczą</w:t>
      </w:r>
      <w:r w:rsidRPr="00510E23">
        <w:rPr>
          <w:rFonts w:ascii="Times New Roman" w:eastAsia="Times New Roman" w:hAnsi="Times New Roman" w:cs="Times New Roman"/>
          <w:color w:val="000000"/>
          <w:shd w:val="clear" w:color="auto" w:fill="FFFFFF"/>
          <w:lang w:eastAsia="pl-PL"/>
        </w:rPr>
        <w:t xml:space="preserve"> niezależnie od formy prawnej oraz sposobu finansowania, stanowi pomoc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udzielaną w zakresie i na zasadach wynikających z Rozporządzenia Komisji (UE) nr 1408/2013 z dnia 18 grudnia 2013 r. w sprawie stosowania art. 107 i 108 Traktatu o funkcjonowaniu Unii Europejskiej do pomocy de </w:t>
      </w:r>
      <w:proofErr w:type="spellStart"/>
      <w:r w:rsidRPr="00510E23">
        <w:rPr>
          <w:rFonts w:ascii="Times New Roman" w:eastAsia="Times New Roman" w:hAnsi="Times New Roman" w:cs="Times New Roman"/>
          <w:color w:val="000000"/>
          <w:shd w:val="clear" w:color="auto" w:fill="FFFFFF"/>
          <w:lang w:eastAsia="pl-PL"/>
        </w:rPr>
        <w:t>minimis</w:t>
      </w:r>
      <w:proofErr w:type="spellEnd"/>
      <w:r w:rsidRPr="00510E23">
        <w:rPr>
          <w:rFonts w:ascii="Times New Roman" w:eastAsia="Times New Roman" w:hAnsi="Times New Roman" w:cs="Times New Roman"/>
          <w:color w:val="000000"/>
          <w:shd w:val="clear" w:color="auto" w:fill="FFFFFF"/>
          <w:lang w:eastAsia="pl-PL"/>
        </w:rPr>
        <w:t xml:space="preserve"> w sektorze rolnym (Dz. U. UE L 352 z 24.12.2013, str. 9 z późn.zm), z uwzględnieniem ustawy z dnia 30 kwietnia 2004 r. o postępowaniu w sprawach dotyczących pomocy publicznej (Dz. U. z 2023 r. poz. 702).</w:t>
      </w:r>
    </w:p>
    <w:p w:rsidR="004518AC" w:rsidRPr="00510E23" w:rsidRDefault="004518AC" w:rsidP="004518AC">
      <w:pPr>
        <w:spacing w:before="100" w:beforeAutospacing="1" w:after="100" w:afterAutospacing="1" w:line="360" w:lineRule="auto"/>
        <w:ind w:right="15"/>
        <w:jc w:val="both"/>
        <w:rPr>
          <w:rFonts w:ascii="Times New Roman" w:eastAsia="Times New Roman" w:hAnsi="Times New Roman" w:cs="Times New Roman"/>
          <w:color w:val="1B1B1B"/>
          <w:shd w:val="clear" w:color="auto" w:fill="FFFFFF"/>
          <w:lang w:eastAsia="pl-PL"/>
        </w:rPr>
      </w:pPr>
      <w:r w:rsidRPr="00510E23">
        <w:rPr>
          <w:rFonts w:ascii="Times New Roman" w:eastAsia="Times New Roman" w:hAnsi="Times New Roman" w:cs="Times New Roman"/>
          <w:color w:val="1B1B1B"/>
          <w:shd w:val="clear" w:color="auto" w:fill="FFFFFF"/>
          <w:lang w:eastAsia="pl-PL"/>
        </w:rPr>
        <w:t>Wniosek musi być podpisany przez osobę/osoby, która/e zgodnie z postanowieniami statutu lub innego aktu jest/są uprawniona/e do reprezentowania podmiotu i zaciągania w jego imieniu zobowiązań finansowych oraz zawierania umów.</w:t>
      </w:r>
    </w:p>
    <w:p w:rsidR="004518AC" w:rsidRPr="00510E23" w:rsidRDefault="004518AC" w:rsidP="004518AC">
      <w:pPr>
        <w:spacing w:before="100" w:beforeAutospacing="1" w:after="100" w:afterAutospacing="1" w:line="360" w:lineRule="auto"/>
        <w:ind w:right="15"/>
        <w:jc w:val="both"/>
        <w:rPr>
          <w:rFonts w:ascii="Times New Roman" w:eastAsia="Times New Roman" w:hAnsi="Times New Roman" w:cs="Times New Roman"/>
          <w:lang w:eastAsia="pl-PL"/>
        </w:rPr>
      </w:pPr>
    </w:p>
    <w:p w:rsidR="001377C9" w:rsidRDefault="001377C9" w:rsidP="004518AC">
      <w:pPr>
        <w:spacing w:before="100" w:beforeAutospacing="1" w:after="100" w:afterAutospacing="1" w:line="360" w:lineRule="auto"/>
        <w:rPr>
          <w:rFonts w:ascii="Times New Roman" w:eastAsia="Times New Roman" w:hAnsi="Times New Roman" w:cs="Times New Roman"/>
          <w:b/>
          <w:bCs/>
          <w:color w:val="1B1B1B"/>
          <w:u w:val="single"/>
          <w:shd w:val="clear" w:color="auto" w:fill="FFFFFF"/>
          <w:lang w:eastAsia="pl-PL"/>
        </w:rPr>
      </w:pPr>
    </w:p>
    <w:p w:rsidR="004518AC" w:rsidRPr="00510E23" w:rsidRDefault="004518AC" w:rsidP="004518AC">
      <w:pPr>
        <w:spacing w:before="100" w:beforeAutospacing="1" w:after="100" w:afterAutospacing="1" w:line="360" w:lineRule="auto"/>
        <w:rPr>
          <w:rFonts w:ascii="Times New Roman" w:eastAsia="Times New Roman" w:hAnsi="Times New Roman" w:cs="Times New Roman"/>
          <w:lang w:eastAsia="pl-PL"/>
        </w:rPr>
      </w:pPr>
      <w:r w:rsidRPr="00510E23">
        <w:rPr>
          <w:rFonts w:ascii="Times New Roman" w:eastAsia="Times New Roman" w:hAnsi="Times New Roman" w:cs="Times New Roman"/>
          <w:b/>
          <w:bCs/>
          <w:color w:val="1B1B1B"/>
          <w:u w:val="single"/>
          <w:shd w:val="clear" w:color="auto" w:fill="FFFFFF"/>
          <w:lang w:eastAsia="pl-PL"/>
        </w:rPr>
        <w:lastRenderedPageBreak/>
        <w:t>II. Cel dotacji.</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Dotacja może być udzielona na wykonanie prac konserwatorskich, restauratorskich lub robót budowlanych, przy zabytku ruchomym lub nieruchomym, jeżeli zabytek ten</w:t>
      </w:r>
      <w:r w:rsidRPr="00510E23">
        <w:rPr>
          <w:rFonts w:ascii="Times New Roman" w:eastAsia="Times New Roman" w:hAnsi="Times New Roman" w:cs="Times New Roman"/>
          <w:b/>
          <w:bCs/>
          <w:color w:val="000000"/>
          <w:shd w:val="clear" w:color="auto" w:fill="FFFFFF"/>
          <w:lang w:eastAsia="pl-PL"/>
        </w:rPr>
        <w:t> spełnia łącznie następujące kryteria</w:t>
      </w:r>
      <w:r w:rsidRPr="00510E23">
        <w:rPr>
          <w:rFonts w:ascii="Times New Roman" w:eastAsia="Times New Roman" w:hAnsi="Times New Roman" w:cs="Times New Roman"/>
          <w:color w:val="000000"/>
          <w:shd w:val="clear" w:color="auto" w:fill="FFFFFF"/>
          <w:lang w:eastAsia="pl-PL"/>
        </w:rPr>
        <w:t>:</w:t>
      </w:r>
    </w:p>
    <w:p w:rsidR="004518AC" w:rsidRPr="00510E23" w:rsidRDefault="004518AC" w:rsidP="004518AC">
      <w:pPr>
        <w:pStyle w:val="Akapitzlist"/>
        <w:numPr>
          <w:ilvl w:val="0"/>
          <w:numId w:val="2"/>
        </w:numPr>
        <w:spacing w:before="100" w:beforeAutospacing="1" w:after="100" w:afterAutospacing="1"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jest wpisany do rejestru zabytków lub gminnej ewidencji zabytków;</w:t>
      </w:r>
    </w:p>
    <w:p w:rsidR="004518AC" w:rsidRPr="00510E23" w:rsidRDefault="004518AC" w:rsidP="004518AC">
      <w:pPr>
        <w:pStyle w:val="Akapitzlist"/>
        <w:numPr>
          <w:ilvl w:val="0"/>
          <w:numId w:val="2"/>
        </w:numPr>
        <w:spacing w:before="100" w:beforeAutospacing="1" w:after="100" w:afterAutospacing="1"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znajduje się na obszarze gminy Nieporęt.</w:t>
      </w:r>
    </w:p>
    <w:p w:rsidR="004518AC" w:rsidRPr="00510E23" w:rsidRDefault="004518AC" w:rsidP="004518AC">
      <w:pPr>
        <w:spacing w:before="100" w:beforeAutospacing="1" w:after="100" w:afterAutospacing="1"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b/>
          <w:bCs/>
          <w:color w:val="000000"/>
          <w:shd w:val="clear" w:color="auto" w:fill="FFFFFF"/>
          <w:lang w:eastAsia="pl-PL"/>
        </w:rPr>
        <w:t>Dotacja może obejmować wyłącznie nakłady konieczne na prace lub roboty określone w Ustawie z dnia 23 lipca 2003 r. o ochronie zabytków i opiece nad zabytkami, których katalog określa art. 77 tej ustawy.</w:t>
      </w:r>
    </w:p>
    <w:p w:rsidR="004518AC" w:rsidRPr="00510E23" w:rsidRDefault="004518AC" w:rsidP="004518AC">
      <w:pPr>
        <w:spacing w:after="0"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Dotacja celowa może być udzielona na dofinansowanie nakładów koniecznych na wykonanie prac konserwatorskich, restauratorskich lub robót budowlanych, przy zabytku wpisanym do rejestru, ustalonych na podstawie kosztorysu zatwierdzonego przez wojewódzkiego konserwatora zabytków, które zostaną przeprowadzone w roku złożenia prze</w:t>
      </w:r>
      <w:r w:rsidR="001377C9">
        <w:rPr>
          <w:rFonts w:ascii="Times New Roman" w:eastAsia="Times New Roman" w:hAnsi="Times New Roman" w:cs="Times New Roman"/>
          <w:color w:val="000000"/>
          <w:shd w:val="clear" w:color="auto" w:fill="FFFFFF"/>
          <w:lang w:eastAsia="pl-PL"/>
        </w:rPr>
        <w:t>z</w:t>
      </w:r>
      <w:r w:rsidRPr="00510E23">
        <w:rPr>
          <w:rFonts w:ascii="Times New Roman" w:eastAsia="Times New Roman" w:hAnsi="Times New Roman" w:cs="Times New Roman"/>
          <w:color w:val="000000"/>
          <w:shd w:val="clear" w:color="auto" w:fill="FFFFFF"/>
          <w:lang w:eastAsia="pl-PL"/>
        </w:rPr>
        <w:t xml:space="preserve"> wnioskodawcę wniosku o udzielenie dotacji lub </w:t>
      </w:r>
      <w:r w:rsidR="00D11E87">
        <w:rPr>
          <w:rFonts w:ascii="Times New Roman" w:eastAsia="Times New Roman" w:hAnsi="Times New Roman" w:cs="Times New Roman"/>
          <w:color w:val="000000"/>
          <w:shd w:val="clear" w:color="auto" w:fill="FFFFFF"/>
          <w:lang w:eastAsia="pl-PL"/>
        </w:rPr>
        <w:t xml:space="preserve">                </w:t>
      </w:r>
      <w:r w:rsidRPr="00510E23">
        <w:rPr>
          <w:rFonts w:ascii="Times New Roman" w:eastAsia="Times New Roman" w:hAnsi="Times New Roman" w:cs="Times New Roman"/>
          <w:color w:val="000000"/>
          <w:shd w:val="clear" w:color="auto" w:fill="FFFFFF"/>
          <w:lang w:eastAsia="pl-PL"/>
        </w:rPr>
        <w:t>w roku następującym po roku złożenia wniosku.</w:t>
      </w:r>
    </w:p>
    <w:p w:rsidR="004518AC" w:rsidRPr="00510E23" w:rsidRDefault="004518AC" w:rsidP="004518AC">
      <w:pPr>
        <w:spacing w:after="0" w:line="360" w:lineRule="auto"/>
        <w:jc w:val="both"/>
        <w:rPr>
          <w:rFonts w:ascii="Times New Roman" w:eastAsia="Times New Roman" w:hAnsi="Times New Roman" w:cs="Times New Roman"/>
          <w:lang w:eastAsia="pl-PL"/>
        </w:rPr>
      </w:pPr>
      <w:r w:rsidRPr="00510E23">
        <w:rPr>
          <w:rFonts w:ascii="Times New Roman" w:eastAsia="Times New Roman" w:hAnsi="Times New Roman" w:cs="Times New Roman"/>
          <w:color w:val="000000"/>
          <w:shd w:val="clear" w:color="auto" w:fill="FFFFFF"/>
          <w:lang w:eastAsia="pl-PL"/>
        </w:rPr>
        <w:t>Dotacja z budżetu Gminy Nieporęt może być udzielona w wysokości do 98% nakładów koniecznych na wykonanie prac konserwatorskich, restauratorskich lub robót budowlanych.</w:t>
      </w:r>
      <w:r w:rsidR="00D11E87">
        <w:rPr>
          <w:rFonts w:ascii="Times New Roman" w:eastAsia="Times New Roman" w:hAnsi="Times New Roman" w:cs="Times New Roman"/>
          <w:color w:val="000000"/>
          <w:shd w:val="clear" w:color="auto" w:fill="FFFFFF"/>
          <w:lang w:eastAsia="pl-PL"/>
        </w:rPr>
        <w:t xml:space="preserve"> </w:t>
      </w:r>
    </w:p>
    <w:p w:rsidR="0027642E" w:rsidRPr="0027642E" w:rsidRDefault="004518AC" w:rsidP="0027642E">
      <w:pPr>
        <w:spacing w:after="0"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Łączna wysokość dotacji udzielonych z budżetu  Gminy Nieporęt oraz z innych źródeł pochodzących z sektora finansów publicznych nie może przekroczyć wysokości 100% nakładów koniecznych na wykonanie przez wnioskodawcę zadania.</w:t>
      </w:r>
    </w:p>
    <w:p w:rsidR="004518AC" w:rsidRPr="00510E23" w:rsidRDefault="004518AC" w:rsidP="004518AC">
      <w:pPr>
        <w:spacing w:before="100" w:beforeAutospacing="1" w:after="100" w:afterAutospacing="1" w:line="360" w:lineRule="auto"/>
        <w:rPr>
          <w:rFonts w:ascii="Times New Roman" w:eastAsia="Times New Roman" w:hAnsi="Times New Roman" w:cs="Times New Roman"/>
          <w:lang w:eastAsia="pl-PL"/>
        </w:rPr>
      </w:pPr>
      <w:r w:rsidRPr="00510E23">
        <w:rPr>
          <w:rFonts w:ascii="Times New Roman" w:eastAsia="Times New Roman" w:hAnsi="Times New Roman" w:cs="Times New Roman"/>
          <w:b/>
          <w:bCs/>
          <w:color w:val="1B1B1B"/>
          <w:u w:val="single"/>
          <w:shd w:val="clear" w:color="auto" w:fill="FFFFFF"/>
          <w:lang w:eastAsia="pl-PL"/>
        </w:rPr>
        <w:t>III. Zasady wyboru wniosków</w:t>
      </w:r>
    </w:p>
    <w:p w:rsidR="004518AC" w:rsidRPr="00510E23" w:rsidRDefault="004518AC" w:rsidP="004518AC">
      <w:pPr>
        <w:spacing w:after="0"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 xml:space="preserve">Złożone wnioski prawidłowe pod względem formalnym podlegają ocenie merytorycznej dokonywanej przez pracowników Urzędu Gminy Nieporęt. </w:t>
      </w:r>
    </w:p>
    <w:p w:rsidR="004518AC" w:rsidRPr="00510E23" w:rsidRDefault="004518AC" w:rsidP="004518AC">
      <w:pPr>
        <w:spacing w:after="0"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 xml:space="preserve">Rada Gminy Nieporęt podejmuje uchwałę w sprawie przyznania dotacji. Uchwała Rady Gminy </w:t>
      </w:r>
      <w:r w:rsidR="00D11E87" w:rsidRPr="00510E23">
        <w:rPr>
          <w:rFonts w:ascii="Times New Roman" w:eastAsia="Times New Roman" w:hAnsi="Times New Roman" w:cs="Times New Roman"/>
          <w:color w:val="000000"/>
          <w:shd w:val="clear" w:color="auto" w:fill="FFFFFF"/>
          <w:lang w:eastAsia="pl-PL"/>
        </w:rPr>
        <w:t>Nieporęt</w:t>
      </w:r>
      <w:r w:rsidR="00D11E87">
        <w:rPr>
          <w:rFonts w:ascii="Times New Roman" w:eastAsia="Times New Roman" w:hAnsi="Times New Roman" w:cs="Times New Roman"/>
          <w:color w:val="000000"/>
          <w:shd w:val="clear" w:color="auto" w:fill="FFFFFF"/>
          <w:lang w:eastAsia="pl-PL"/>
        </w:rPr>
        <w:t xml:space="preserve"> </w:t>
      </w:r>
      <w:r w:rsidRPr="00510E23">
        <w:rPr>
          <w:rFonts w:ascii="Times New Roman" w:eastAsia="Times New Roman" w:hAnsi="Times New Roman" w:cs="Times New Roman"/>
          <w:color w:val="000000"/>
          <w:shd w:val="clear" w:color="auto" w:fill="FFFFFF"/>
          <w:lang w:eastAsia="pl-PL"/>
        </w:rPr>
        <w:t>w sprawie udzielenia dotacji stanowi podstawę do zawarcia umowy z Wykonawcą prac.</w:t>
      </w:r>
    </w:p>
    <w:p w:rsidR="004518AC" w:rsidRPr="001377C9" w:rsidRDefault="004518AC" w:rsidP="001377C9">
      <w:pPr>
        <w:spacing w:after="0" w:line="360" w:lineRule="auto"/>
        <w:jc w:val="both"/>
        <w:rPr>
          <w:rFonts w:ascii="Times New Roman" w:eastAsia="Times New Roman" w:hAnsi="Times New Roman" w:cs="Times New Roman"/>
          <w:color w:val="000000"/>
          <w:shd w:val="clear" w:color="auto" w:fill="FFFFFF"/>
          <w:lang w:eastAsia="pl-PL"/>
        </w:rPr>
      </w:pPr>
      <w:r w:rsidRPr="00510E23">
        <w:rPr>
          <w:rFonts w:ascii="Times New Roman" w:eastAsia="Times New Roman" w:hAnsi="Times New Roman" w:cs="Times New Roman"/>
          <w:color w:val="000000"/>
          <w:shd w:val="clear" w:color="auto" w:fill="FFFFFF"/>
          <w:lang w:eastAsia="pl-PL"/>
        </w:rPr>
        <w:t xml:space="preserve">Informację o przyznaniu lub odmowie przyznania dotacji, podaje się do publicznej </w:t>
      </w:r>
      <w:r w:rsidR="001377C9">
        <w:rPr>
          <w:rFonts w:ascii="Times New Roman" w:eastAsia="Times New Roman" w:hAnsi="Times New Roman" w:cs="Times New Roman"/>
          <w:color w:val="000000"/>
          <w:shd w:val="clear" w:color="auto" w:fill="FFFFFF"/>
          <w:lang w:eastAsia="pl-PL"/>
        </w:rPr>
        <w:t xml:space="preserve">wiadomości poprzez umieszczenie </w:t>
      </w:r>
      <w:r w:rsidRPr="001377C9">
        <w:rPr>
          <w:rFonts w:ascii="Times New Roman" w:eastAsia="Times New Roman" w:hAnsi="Times New Roman" w:cs="Times New Roman"/>
          <w:color w:val="1B1B1B"/>
          <w:shd w:val="clear" w:color="auto" w:fill="FFFFFF"/>
          <w:lang w:eastAsia="pl-PL"/>
        </w:rPr>
        <w:t xml:space="preserve">na stronie internetowej </w:t>
      </w:r>
      <w:r w:rsidR="001377C9">
        <w:rPr>
          <w:rFonts w:ascii="Times New Roman" w:eastAsia="Times New Roman" w:hAnsi="Times New Roman" w:cs="Times New Roman"/>
          <w:color w:val="1B1B1B"/>
          <w:shd w:val="clear" w:color="auto" w:fill="FFFFFF"/>
          <w:lang w:eastAsia="pl-PL"/>
        </w:rPr>
        <w:t>Urzędu Gminy Nieporęt.</w:t>
      </w:r>
    </w:p>
    <w:p w:rsidR="004518AC" w:rsidRPr="00510E23" w:rsidRDefault="004518AC" w:rsidP="004518AC">
      <w:pPr>
        <w:spacing w:line="360" w:lineRule="auto"/>
      </w:pPr>
    </w:p>
    <w:p w:rsidR="00D66224" w:rsidRPr="00510E23" w:rsidRDefault="002B1AE4"/>
    <w:sectPr w:rsidR="00D66224" w:rsidRPr="00510E23" w:rsidSect="00E704B9">
      <w:footerReference w:type="default" r:id="rId7"/>
      <w:pgSz w:w="11906" w:h="16838"/>
      <w:pgMar w:top="1276" w:right="1417" w:bottom="1417"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E4" w:rsidRDefault="002B1AE4">
      <w:pPr>
        <w:spacing w:after="0" w:line="240" w:lineRule="auto"/>
      </w:pPr>
      <w:r>
        <w:separator/>
      </w:r>
    </w:p>
  </w:endnote>
  <w:endnote w:type="continuationSeparator" w:id="0">
    <w:p w:rsidR="002B1AE4" w:rsidRDefault="002B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C7" w:rsidRDefault="004518AC">
    <w:pPr>
      <w:pStyle w:val="Stopka"/>
    </w:pPr>
    <w:r w:rsidRPr="00E704B9">
      <w:rPr>
        <w:noProof/>
        <w:lang w:eastAsia="pl-PL"/>
      </w:rPr>
      <w:drawing>
        <wp:inline distT="0" distB="0" distL="0" distR="0" wp14:anchorId="0299E529" wp14:editId="64F9168E">
          <wp:extent cx="5760720" cy="900739"/>
          <wp:effectExtent l="0" t="0" r="0" b="0"/>
          <wp:docPr id="20" name="Obraz 20" descr="C:\Users\s.krol\Desktop\ZABYTKI\ład_b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rol\Desktop\ZABYTKI\ład_bel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07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E4" w:rsidRDefault="002B1AE4">
      <w:pPr>
        <w:spacing w:after="0" w:line="240" w:lineRule="auto"/>
      </w:pPr>
      <w:r>
        <w:separator/>
      </w:r>
    </w:p>
  </w:footnote>
  <w:footnote w:type="continuationSeparator" w:id="0">
    <w:p w:rsidR="002B1AE4" w:rsidRDefault="002B1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5F24"/>
    <w:multiLevelType w:val="hybridMultilevel"/>
    <w:tmpl w:val="4D68F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481AE7"/>
    <w:multiLevelType w:val="hybridMultilevel"/>
    <w:tmpl w:val="693CB866"/>
    <w:lvl w:ilvl="0" w:tplc="3FD2EF3C">
      <w:start w:val="1"/>
      <w:numFmt w:val="decimal"/>
      <w:lvlText w:val="%1)"/>
      <w:lvlJc w:val="left"/>
      <w:pPr>
        <w:ind w:left="720" w:hanging="360"/>
      </w:pPr>
      <w:rPr>
        <w:rFonts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2F4F43"/>
    <w:multiLevelType w:val="hybridMultilevel"/>
    <w:tmpl w:val="F808F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AF3D97"/>
    <w:multiLevelType w:val="hybridMultilevel"/>
    <w:tmpl w:val="63DEAABA"/>
    <w:lvl w:ilvl="0" w:tplc="6A86FEB0">
      <w:start w:val="1"/>
      <w:numFmt w:val="decimal"/>
      <w:lvlText w:val="%1)"/>
      <w:lvlJc w:val="left"/>
      <w:pPr>
        <w:ind w:left="1080" w:hanging="360"/>
      </w:pPr>
      <w:rPr>
        <w:rFonts w:hint="default"/>
        <w:color w:val="1B1B1B"/>
        <w:sz w:val="2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AC"/>
    <w:rsid w:val="0007097B"/>
    <w:rsid w:val="001377C9"/>
    <w:rsid w:val="0027642E"/>
    <w:rsid w:val="002B1AE4"/>
    <w:rsid w:val="0038700B"/>
    <w:rsid w:val="00406696"/>
    <w:rsid w:val="004518AC"/>
    <w:rsid w:val="00510E23"/>
    <w:rsid w:val="005360A3"/>
    <w:rsid w:val="008E4C16"/>
    <w:rsid w:val="00A21704"/>
    <w:rsid w:val="00A8173C"/>
    <w:rsid w:val="00C272FC"/>
    <w:rsid w:val="00D11E87"/>
    <w:rsid w:val="00E24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0676"/>
  <w15:chartTrackingRefBased/>
  <w15:docId w15:val="{AC1E6F9A-1DA9-4082-BEB4-92B6E7EB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18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link w:val="Bodytext21"/>
    <w:locked/>
    <w:rsid w:val="004518AC"/>
    <w:rPr>
      <w:sz w:val="16"/>
      <w:szCs w:val="16"/>
      <w:shd w:val="clear" w:color="auto" w:fill="FFFFFF"/>
    </w:rPr>
  </w:style>
  <w:style w:type="paragraph" w:customStyle="1" w:styleId="Bodytext21">
    <w:name w:val="Body text (2)1"/>
    <w:basedOn w:val="Normalny"/>
    <w:link w:val="Bodytext2"/>
    <w:rsid w:val="004518AC"/>
    <w:pPr>
      <w:widowControl w:val="0"/>
      <w:shd w:val="clear" w:color="auto" w:fill="FFFFFF"/>
      <w:spacing w:before="220" w:after="0" w:line="197" w:lineRule="exact"/>
      <w:ind w:hanging="460"/>
      <w:jc w:val="both"/>
    </w:pPr>
    <w:rPr>
      <w:sz w:val="16"/>
      <w:szCs w:val="16"/>
    </w:rPr>
  </w:style>
  <w:style w:type="paragraph" w:styleId="Akapitzlist">
    <w:name w:val="List Paragraph"/>
    <w:basedOn w:val="Normalny"/>
    <w:uiPriority w:val="34"/>
    <w:qFormat/>
    <w:rsid w:val="004518AC"/>
    <w:pPr>
      <w:ind w:left="720"/>
      <w:contextualSpacing/>
    </w:pPr>
  </w:style>
  <w:style w:type="paragraph" w:styleId="Stopka">
    <w:name w:val="footer"/>
    <w:basedOn w:val="Normalny"/>
    <w:link w:val="StopkaZnak"/>
    <w:uiPriority w:val="99"/>
    <w:unhideWhenUsed/>
    <w:rsid w:val="004518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6335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Kostro</dc:creator>
  <cp:keywords/>
  <dc:description/>
  <cp:lastModifiedBy>Dorota Brzozowska</cp:lastModifiedBy>
  <cp:revision>4</cp:revision>
  <dcterms:created xsi:type="dcterms:W3CDTF">2024-08-21T12:32:00Z</dcterms:created>
  <dcterms:modified xsi:type="dcterms:W3CDTF">2024-08-21T13:41:00Z</dcterms:modified>
</cp:coreProperties>
</file>