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142A" w14:textId="7E28FD56" w:rsidR="00AD5D21" w:rsidRPr="00AD5D21" w:rsidRDefault="00536343" w:rsidP="00AD5D21">
      <w:pPr>
        <w:spacing w:before="120" w:after="240" w:line="312" w:lineRule="auto"/>
        <w:jc w:val="center"/>
        <w:rPr>
          <w:b/>
          <w:bCs/>
          <w:sz w:val="24"/>
          <w:szCs w:val="24"/>
        </w:rPr>
      </w:pPr>
      <w:bookmarkStart w:id="0" w:name="_Hlk163043294"/>
      <w:r w:rsidRPr="00536343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2551634" wp14:editId="3516D7DA">
            <wp:simplePos x="0" y="0"/>
            <wp:positionH relativeFrom="column">
              <wp:posOffset>-42545</wp:posOffset>
            </wp:positionH>
            <wp:positionV relativeFrom="paragraph">
              <wp:posOffset>0</wp:posOffset>
            </wp:positionV>
            <wp:extent cx="5760000" cy="1216800"/>
            <wp:effectExtent l="0" t="0" r="0" b="254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2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872" w:rsidRPr="00AD5D21">
        <w:rPr>
          <w:b/>
          <w:bCs/>
          <w:sz w:val="24"/>
          <w:szCs w:val="24"/>
        </w:rPr>
        <w:t xml:space="preserve">Diagnoza </w:t>
      </w:r>
      <w:r w:rsidR="00992F50" w:rsidRPr="00AD5D21">
        <w:rPr>
          <w:b/>
          <w:bCs/>
          <w:sz w:val="24"/>
          <w:szCs w:val="24"/>
        </w:rPr>
        <w:t>strategiczna metropolii warszawskiej</w:t>
      </w:r>
    </w:p>
    <w:bookmarkEnd w:id="0"/>
    <w:p w14:paraId="0573E478" w14:textId="28A0F488" w:rsidR="001D2C9D" w:rsidRPr="002D32DC" w:rsidRDefault="00E57872" w:rsidP="00355554">
      <w:pPr>
        <w:spacing w:before="120" w:after="240" w:line="312" w:lineRule="auto"/>
        <w:rPr>
          <w:bCs/>
          <w:i/>
        </w:rPr>
      </w:pPr>
      <w:r>
        <w:rPr>
          <w:bCs/>
          <w:i/>
        </w:rPr>
        <w:t xml:space="preserve">Za nami </w:t>
      </w:r>
      <w:r w:rsidR="00626449">
        <w:rPr>
          <w:bCs/>
          <w:i/>
        </w:rPr>
        <w:t>ważny</w:t>
      </w:r>
      <w:r>
        <w:rPr>
          <w:bCs/>
          <w:i/>
        </w:rPr>
        <w:t xml:space="preserve"> etap </w:t>
      </w:r>
      <w:r w:rsidR="00F14E62">
        <w:rPr>
          <w:bCs/>
          <w:i/>
        </w:rPr>
        <w:t>przygotowania</w:t>
      </w:r>
      <w:r>
        <w:rPr>
          <w:bCs/>
          <w:i/>
        </w:rPr>
        <w:t xml:space="preserve"> „</w:t>
      </w:r>
      <w:hyperlink r:id="rId5" w:history="1">
        <w:r w:rsidRPr="00E9612C">
          <w:rPr>
            <w:rStyle w:val="Hipercze"/>
            <w:bCs/>
            <w:i/>
          </w:rPr>
          <w:t>Strategi</w:t>
        </w:r>
        <w:r w:rsidR="00F14E62" w:rsidRPr="00E9612C">
          <w:rPr>
            <w:rStyle w:val="Hipercze"/>
            <w:bCs/>
            <w:i/>
          </w:rPr>
          <w:t>i</w:t>
        </w:r>
        <w:r w:rsidRPr="00E9612C">
          <w:rPr>
            <w:rStyle w:val="Hipercze"/>
            <w:bCs/>
            <w:i/>
          </w:rPr>
          <w:t xml:space="preserve"> rozwoju metropolii warszawskiej do 2040 roku</w:t>
        </w:r>
      </w:hyperlink>
      <w:r w:rsidR="00F14E62">
        <w:rPr>
          <w:bCs/>
          <w:i/>
        </w:rPr>
        <w:t>”</w:t>
      </w:r>
      <w:r>
        <w:rPr>
          <w:bCs/>
          <w:i/>
        </w:rPr>
        <w:t>. Zespół ekspertów</w:t>
      </w:r>
      <w:r w:rsidR="00666F96">
        <w:rPr>
          <w:bCs/>
          <w:i/>
        </w:rPr>
        <w:t xml:space="preserve"> </w:t>
      </w:r>
      <w:r w:rsidR="00F14E62">
        <w:rPr>
          <w:bCs/>
          <w:i/>
        </w:rPr>
        <w:t xml:space="preserve">wykorzystując </w:t>
      </w:r>
      <w:r w:rsidR="00F14E62" w:rsidRPr="00F14E62">
        <w:rPr>
          <w:bCs/>
          <w:i/>
        </w:rPr>
        <w:t>dostępne materiały źródłowe</w:t>
      </w:r>
      <w:r w:rsidR="00F14E62">
        <w:rPr>
          <w:bCs/>
          <w:i/>
        </w:rPr>
        <w:t xml:space="preserve"> oraz</w:t>
      </w:r>
      <w:r w:rsidR="00F14E62" w:rsidRPr="00F14E62">
        <w:rPr>
          <w:bCs/>
          <w:i/>
        </w:rPr>
        <w:t xml:space="preserve"> informacje pozyskane z</w:t>
      </w:r>
      <w:r w:rsidR="00F14E62">
        <w:rPr>
          <w:bCs/>
          <w:i/>
        </w:rPr>
        <w:t> </w:t>
      </w:r>
      <w:r w:rsidR="00F14E62" w:rsidRPr="00F14E62">
        <w:rPr>
          <w:bCs/>
          <w:i/>
        </w:rPr>
        <w:t xml:space="preserve">badań własnych </w:t>
      </w:r>
      <w:r>
        <w:rPr>
          <w:bCs/>
          <w:i/>
        </w:rPr>
        <w:t>opracował diagnozę strategiczną</w:t>
      </w:r>
      <w:r w:rsidR="00D623FB">
        <w:rPr>
          <w:bCs/>
          <w:i/>
        </w:rPr>
        <w:t xml:space="preserve">. </w:t>
      </w:r>
      <w:r w:rsidR="00F14E62">
        <w:rPr>
          <w:bCs/>
          <w:i/>
        </w:rPr>
        <w:t>Odpowiednie rozpoznanie poszczególnych zagadnień na poziomie metropolitalnym</w:t>
      </w:r>
      <w:r w:rsidR="00992F50">
        <w:rPr>
          <w:bCs/>
          <w:i/>
        </w:rPr>
        <w:t xml:space="preserve"> połączone z</w:t>
      </w:r>
      <w:r w:rsidR="00F14E62">
        <w:rPr>
          <w:bCs/>
          <w:i/>
        </w:rPr>
        <w:t xml:space="preserve"> właściw</w:t>
      </w:r>
      <w:r w:rsidR="00992F50">
        <w:rPr>
          <w:bCs/>
          <w:i/>
        </w:rPr>
        <w:t>ym</w:t>
      </w:r>
      <w:r w:rsidR="00F14E62">
        <w:rPr>
          <w:bCs/>
          <w:i/>
        </w:rPr>
        <w:t xml:space="preserve"> wnioskowanie</w:t>
      </w:r>
      <w:r w:rsidR="00992F50">
        <w:rPr>
          <w:bCs/>
          <w:i/>
        </w:rPr>
        <w:t>m</w:t>
      </w:r>
      <w:r w:rsidR="00A9752E">
        <w:rPr>
          <w:bCs/>
          <w:i/>
        </w:rPr>
        <w:t>,</w:t>
      </w:r>
      <w:r w:rsidR="00F14E62">
        <w:rPr>
          <w:bCs/>
          <w:i/>
        </w:rPr>
        <w:t xml:space="preserve"> to </w:t>
      </w:r>
      <w:r w:rsidR="00992F50">
        <w:rPr>
          <w:bCs/>
          <w:i/>
        </w:rPr>
        <w:t xml:space="preserve">dobra </w:t>
      </w:r>
      <w:r w:rsidR="00F14E62">
        <w:rPr>
          <w:bCs/>
          <w:i/>
        </w:rPr>
        <w:t>podstaw</w:t>
      </w:r>
      <w:r w:rsidR="00992F50">
        <w:rPr>
          <w:bCs/>
          <w:i/>
        </w:rPr>
        <w:t>a</w:t>
      </w:r>
      <w:r w:rsidR="00F14E62">
        <w:rPr>
          <w:bCs/>
          <w:i/>
        </w:rPr>
        <w:t xml:space="preserve"> do dalszych prac nad strategią rozwoju ponadlokalnego.</w:t>
      </w:r>
    </w:p>
    <w:p w14:paraId="4A107595" w14:textId="44509364" w:rsidR="00D623FB" w:rsidRDefault="00AD5D21" w:rsidP="00355554">
      <w:pPr>
        <w:spacing w:before="120" w:after="120" w:line="312" w:lineRule="auto"/>
        <w:rPr>
          <w:b/>
          <w:bCs/>
        </w:rPr>
      </w:pPr>
      <w:r>
        <w:rPr>
          <w:b/>
          <w:bCs/>
        </w:rPr>
        <w:t>Solidna</w:t>
      </w:r>
      <w:r w:rsidR="00A9752E">
        <w:rPr>
          <w:b/>
          <w:bCs/>
        </w:rPr>
        <w:t xml:space="preserve"> diagnoza </w:t>
      </w:r>
      <w:r>
        <w:rPr>
          <w:b/>
          <w:bCs/>
        </w:rPr>
        <w:t>podstawą myślenia strategicznego</w:t>
      </w:r>
    </w:p>
    <w:p w14:paraId="5476F966" w14:textId="64B43039" w:rsidR="00666F96" w:rsidRDefault="00451427" w:rsidP="00A4363A">
      <w:pPr>
        <w:spacing w:line="312" w:lineRule="auto"/>
        <w:rPr>
          <w:bCs/>
        </w:rPr>
      </w:pPr>
      <w:r>
        <w:rPr>
          <w:bCs/>
        </w:rPr>
        <w:t xml:space="preserve">Diagnoza metropolii warszawskiej powstała </w:t>
      </w:r>
      <w:r w:rsidRPr="00451427">
        <w:rPr>
          <w:bCs/>
        </w:rPr>
        <w:t>we ws</w:t>
      </w:r>
      <w:r>
        <w:rPr>
          <w:bCs/>
        </w:rPr>
        <w:t>półpracy z</w:t>
      </w:r>
      <w:r w:rsidRPr="00451427">
        <w:rPr>
          <w:bCs/>
        </w:rPr>
        <w:t xml:space="preserve"> przedstawiciel</w:t>
      </w:r>
      <w:r>
        <w:rPr>
          <w:bCs/>
        </w:rPr>
        <w:t xml:space="preserve">ami gmin i powiatów współtworzących metropolię warszawską oraz </w:t>
      </w:r>
      <w:r w:rsidRPr="00451427">
        <w:rPr>
          <w:bCs/>
        </w:rPr>
        <w:t xml:space="preserve">organizacji pozarządowych </w:t>
      </w:r>
      <w:r w:rsidR="00395CCC">
        <w:rPr>
          <w:bCs/>
        </w:rPr>
        <w:t xml:space="preserve">i ekspertów </w:t>
      </w:r>
      <w:r>
        <w:rPr>
          <w:bCs/>
        </w:rPr>
        <w:t xml:space="preserve">działających na jej obszarze pracujących w </w:t>
      </w:r>
      <w:hyperlink r:id="rId6" w:history="1">
        <w:r w:rsidRPr="00BD15EC">
          <w:rPr>
            <w:rStyle w:val="Hipercze"/>
            <w:bCs/>
          </w:rPr>
          <w:t>grupach tematycznych</w:t>
        </w:r>
      </w:hyperlink>
      <w:r w:rsidRPr="00451427">
        <w:rPr>
          <w:bCs/>
        </w:rPr>
        <w:t>.</w:t>
      </w:r>
      <w:r>
        <w:rPr>
          <w:bCs/>
        </w:rPr>
        <w:t xml:space="preserve"> </w:t>
      </w:r>
      <w:r w:rsidR="00626449">
        <w:rPr>
          <w:bCs/>
        </w:rPr>
        <w:t>Ważnym</w:t>
      </w:r>
      <w:r>
        <w:rPr>
          <w:bCs/>
        </w:rPr>
        <w:t xml:space="preserve"> elementem </w:t>
      </w:r>
      <w:r w:rsidR="001979CC">
        <w:rPr>
          <w:bCs/>
        </w:rPr>
        <w:t xml:space="preserve">prac diagnostycznych </w:t>
      </w:r>
      <w:r>
        <w:rPr>
          <w:bCs/>
        </w:rPr>
        <w:t>był</w:t>
      </w:r>
      <w:r w:rsidR="001979CC">
        <w:rPr>
          <w:bCs/>
        </w:rPr>
        <w:t>o</w:t>
      </w:r>
      <w:r>
        <w:rPr>
          <w:bCs/>
        </w:rPr>
        <w:t xml:space="preserve"> </w:t>
      </w:r>
      <w:r w:rsidR="0033361B">
        <w:rPr>
          <w:bCs/>
        </w:rPr>
        <w:t>wsparcie</w:t>
      </w:r>
      <w:r>
        <w:rPr>
          <w:bCs/>
        </w:rPr>
        <w:t xml:space="preserve"> </w:t>
      </w:r>
      <w:r w:rsidRPr="00451427">
        <w:rPr>
          <w:bCs/>
        </w:rPr>
        <w:t xml:space="preserve">grona ekspercko-naukowego </w:t>
      </w:r>
      <w:r w:rsidR="00626449">
        <w:rPr>
          <w:bCs/>
        </w:rPr>
        <w:t>zasiadającego</w:t>
      </w:r>
      <w:r>
        <w:rPr>
          <w:bCs/>
        </w:rPr>
        <w:t xml:space="preserve"> w </w:t>
      </w:r>
      <w:hyperlink r:id="rId7" w:history="1">
        <w:r w:rsidRPr="00BD15EC">
          <w:rPr>
            <w:rStyle w:val="Hipercze"/>
            <w:bCs/>
          </w:rPr>
          <w:t>Radzie Metropolitalnej</w:t>
        </w:r>
      </w:hyperlink>
      <w:r>
        <w:rPr>
          <w:bCs/>
        </w:rPr>
        <w:t xml:space="preserve">. </w:t>
      </w:r>
      <w:r w:rsidR="001979CC">
        <w:rPr>
          <w:bCs/>
        </w:rPr>
        <w:t>D</w:t>
      </w:r>
      <w:r w:rsidR="001979CC" w:rsidRPr="00E57872">
        <w:rPr>
          <w:bCs/>
        </w:rPr>
        <w:t xml:space="preserve">iagnoza </w:t>
      </w:r>
      <w:r w:rsidR="00BD15EC">
        <w:rPr>
          <w:bCs/>
        </w:rPr>
        <w:t>k</w:t>
      </w:r>
      <w:r w:rsidR="001979CC" w:rsidRPr="00E57872">
        <w:rPr>
          <w:bCs/>
        </w:rPr>
        <w:t>oncentruje się na kluczowych zagadnieniach</w:t>
      </w:r>
      <w:r w:rsidR="001979CC">
        <w:rPr>
          <w:bCs/>
        </w:rPr>
        <w:t xml:space="preserve"> </w:t>
      </w:r>
      <w:r w:rsidR="001979CC" w:rsidRPr="00E57872">
        <w:rPr>
          <w:bCs/>
        </w:rPr>
        <w:t>rozpatrywan</w:t>
      </w:r>
      <w:r w:rsidR="001979CC">
        <w:rPr>
          <w:bCs/>
        </w:rPr>
        <w:t>ych</w:t>
      </w:r>
      <w:r w:rsidR="001979CC" w:rsidRPr="00E57872">
        <w:rPr>
          <w:bCs/>
        </w:rPr>
        <w:t xml:space="preserve"> </w:t>
      </w:r>
      <w:r w:rsidR="005D4259">
        <w:rPr>
          <w:bCs/>
        </w:rPr>
        <w:t>z perspektywy</w:t>
      </w:r>
      <w:r w:rsidR="001979CC" w:rsidRPr="00E57872">
        <w:rPr>
          <w:bCs/>
        </w:rPr>
        <w:t xml:space="preserve"> metropoli</w:t>
      </w:r>
      <w:r w:rsidR="001979CC">
        <w:rPr>
          <w:bCs/>
        </w:rPr>
        <w:t>taln</w:t>
      </w:r>
      <w:r w:rsidR="005D4259">
        <w:rPr>
          <w:bCs/>
        </w:rPr>
        <w:t>ej</w:t>
      </w:r>
      <w:r w:rsidR="001979CC" w:rsidRPr="00E57872">
        <w:rPr>
          <w:bCs/>
        </w:rPr>
        <w:t xml:space="preserve">, nie </w:t>
      </w:r>
      <w:r w:rsidR="005D4259">
        <w:rPr>
          <w:bCs/>
        </w:rPr>
        <w:t xml:space="preserve">na poziomie </w:t>
      </w:r>
      <w:r w:rsidR="001979CC" w:rsidRPr="00E57872">
        <w:rPr>
          <w:bCs/>
        </w:rPr>
        <w:t>pojedynczych gmin czy powiatów.</w:t>
      </w:r>
      <w:r w:rsidR="001979CC">
        <w:rPr>
          <w:bCs/>
        </w:rPr>
        <w:t xml:space="preserve"> Warto zaznaczyć, że d</w:t>
      </w:r>
      <w:r w:rsidR="001979CC" w:rsidRPr="00E57872">
        <w:rPr>
          <w:bCs/>
        </w:rPr>
        <w:t>iagnoz</w:t>
      </w:r>
      <w:r w:rsidR="001979CC">
        <w:rPr>
          <w:bCs/>
        </w:rPr>
        <w:t xml:space="preserve">a jest </w:t>
      </w:r>
      <w:r w:rsidR="001979CC" w:rsidRPr="00E57872">
        <w:rPr>
          <w:bCs/>
        </w:rPr>
        <w:t>proc</w:t>
      </w:r>
      <w:r w:rsidR="001979CC">
        <w:rPr>
          <w:bCs/>
        </w:rPr>
        <w:t>esem</w:t>
      </w:r>
      <w:r w:rsidR="001979CC" w:rsidRPr="00E57872">
        <w:rPr>
          <w:bCs/>
        </w:rPr>
        <w:t xml:space="preserve"> ciągły</w:t>
      </w:r>
      <w:r w:rsidR="001979CC">
        <w:rPr>
          <w:bCs/>
        </w:rPr>
        <w:t>m</w:t>
      </w:r>
      <w:r w:rsidR="001979CC" w:rsidRPr="00E57872">
        <w:rPr>
          <w:bCs/>
        </w:rPr>
        <w:t xml:space="preserve">, w każdym momencie tworzenia strategii mogą pojawić się </w:t>
      </w:r>
      <w:r w:rsidR="001979CC">
        <w:rPr>
          <w:bCs/>
        </w:rPr>
        <w:t xml:space="preserve">inne, </w:t>
      </w:r>
      <w:r w:rsidR="001979CC" w:rsidRPr="00E57872">
        <w:rPr>
          <w:bCs/>
        </w:rPr>
        <w:t>ważne</w:t>
      </w:r>
      <w:r w:rsidR="001979CC">
        <w:rPr>
          <w:bCs/>
        </w:rPr>
        <w:t xml:space="preserve"> </w:t>
      </w:r>
      <w:r w:rsidR="001979CC" w:rsidRPr="00E57872">
        <w:rPr>
          <w:bCs/>
        </w:rPr>
        <w:t xml:space="preserve">informacje </w:t>
      </w:r>
      <w:r w:rsidR="001979CC">
        <w:rPr>
          <w:bCs/>
        </w:rPr>
        <w:t xml:space="preserve">diagnostyczne rzutujące </w:t>
      </w:r>
      <w:r w:rsidR="001979CC" w:rsidRPr="00E57872">
        <w:rPr>
          <w:bCs/>
        </w:rPr>
        <w:t xml:space="preserve">np. </w:t>
      </w:r>
      <w:r w:rsidR="001979CC">
        <w:rPr>
          <w:bCs/>
        </w:rPr>
        <w:t xml:space="preserve">na </w:t>
      </w:r>
      <w:r w:rsidR="001979CC" w:rsidRPr="00E57872">
        <w:rPr>
          <w:bCs/>
        </w:rPr>
        <w:t>kierunk</w:t>
      </w:r>
      <w:r w:rsidR="001979CC">
        <w:rPr>
          <w:bCs/>
        </w:rPr>
        <w:t>i</w:t>
      </w:r>
      <w:r w:rsidR="001979CC" w:rsidRPr="00E57872">
        <w:rPr>
          <w:bCs/>
        </w:rPr>
        <w:t xml:space="preserve"> działań. </w:t>
      </w:r>
      <w:r w:rsidR="001979CC">
        <w:rPr>
          <w:bCs/>
        </w:rPr>
        <w:t>Przygotowane opracowanie w</w:t>
      </w:r>
      <w:r w:rsidR="00AD5D21" w:rsidRPr="00E57872">
        <w:rPr>
          <w:bCs/>
        </w:rPr>
        <w:t xml:space="preserve">spiera, ale nie przesądza </w:t>
      </w:r>
      <w:r w:rsidR="004E5C65">
        <w:rPr>
          <w:bCs/>
        </w:rPr>
        <w:t xml:space="preserve">ostatecznych </w:t>
      </w:r>
      <w:r w:rsidR="00AD5D21" w:rsidRPr="00E57872">
        <w:rPr>
          <w:bCs/>
        </w:rPr>
        <w:t>zapisów</w:t>
      </w:r>
      <w:r w:rsidR="004E5C65">
        <w:rPr>
          <w:bCs/>
        </w:rPr>
        <w:t xml:space="preserve"> </w:t>
      </w:r>
      <w:r w:rsidR="004E5C65" w:rsidRPr="00E57872">
        <w:rPr>
          <w:bCs/>
        </w:rPr>
        <w:t>„Strategii rozwoju metropolii warszawskiej do 2040 roku”</w:t>
      </w:r>
      <w:r w:rsidR="00AD5D21" w:rsidRPr="00E57872">
        <w:rPr>
          <w:bCs/>
        </w:rPr>
        <w:t>.</w:t>
      </w:r>
      <w:r w:rsidR="00AD5D21">
        <w:rPr>
          <w:bCs/>
        </w:rPr>
        <w:t xml:space="preserve"> </w:t>
      </w:r>
    </w:p>
    <w:p w14:paraId="1277FDEC" w14:textId="0236B331" w:rsidR="00666F96" w:rsidRPr="00666F96" w:rsidRDefault="005D4259" w:rsidP="00A4363A">
      <w:pPr>
        <w:spacing w:line="312" w:lineRule="auto"/>
        <w:rPr>
          <w:b/>
        </w:rPr>
      </w:pPr>
      <w:r>
        <w:rPr>
          <w:b/>
        </w:rPr>
        <w:t>Jak</w:t>
      </w:r>
      <w:r w:rsidR="00666F96">
        <w:rPr>
          <w:b/>
        </w:rPr>
        <w:t xml:space="preserve"> zdiagnozowano </w:t>
      </w:r>
      <w:r w:rsidR="00666F96" w:rsidRPr="00666F96">
        <w:rPr>
          <w:b/>
        </w:rPr>
        <w:t>metropoli</w:t>
      </w:r>
      <w:r w:rsidR="00467D51">
        <w:rPr>
          <w:b/>
        </w:rPr>
        <w:t>ę</w:t>
      </w:r>
      <w:r w:rsidR="00666F96" w:rsidRPr="00666F96">
        <w:rPr>
          <w:b/>
        </w:rPr>
        <w:t xml:space="preserve"> </w:t>
      </w:r>
      <w:r w:rsidR="00467D51" w:rsidRPr="00666F96">
        <w:rPr>
          <w:b/>
        </w:rPr>
        <w:t>warszawsk</w:t>
      </w:r>
      <w:r w:rsidR="00467D51">
        <w:rPr>
          <w:b/>
        </w:rPr>
        <w:t>ą</w:t>
      </w:r>
      <w:r w:rsidR="00666F96" w:rsidRPr="00666F96">
        <w:rPr>
          <w:b/>
        </w:rPr>
        <w:t>?</w:t>
      </w:r>
    </w:p>
    <w:p w14:paraId="273E4CC9" w14:textId="1BBF4F0C" w:rsidR="00E57872" w:rsidRPr="00E57872" w:rsidRDefault="00A4363A" w:rsidP="00A4363A">
      <w:pPr>
        <w:spacing w:line="312" w:lineRule="auto"/>
        <w:rPr>
          <w:bCs/>
        </w:rPr>
      </w:pPr>
      <w:r>
        <w:rPr>
          <w:bCs/>
        </w:rPr>
        <w:t xml:space="preserve">Diagnoza uwzględnia </w:t>
      </w:r>
      <w:r w:rsidRPr="00A4363A">
        <w:rPr>
          <w:bCs/>
        </w:rPr>
        <w:t>uwarunkowania</w:t>
      </w:r>
      <w:r w:rsidR="00E57872" w:rsidRPr="00A4363A">
        <w:rPr>
          <w:bCs/>
        </w:rPr>
        <w:t xml:space="preserve"> zewnętrzne rozwoju metropolii warszawskiej</w:t>
      </w:r>
      <w:r w:rsidR="00BF352D">
        <w:rPr>
          <w:bCs/>
        </w:rPr>
        <w:t>, w tym</w:t>
      </w:r>
      <w:r w:rsidRPr="00A4363A">
        <w:rPr>
          <w:bCs/>
        </w:rPr>
        <w:t>:</w:t>
      </w:r>
      <w:r>
        <w:rPr>
          <w:bCs/>
        </w:rPr>
        <w:t xml:space="preserve"> </w:t>
      </w:r>
      <w:r w:rsidR="00E57872" w:rsidRPr="00A4363A">
        <w:rPr>
          <w:b/>
        </w:rPr>
        <w:t>trendy światowe, europejskie i krajowe,</w:t>
      </w:r>
      <w:r w:rsidRPr="00A4363A">
        <w:rPr>
          <w:b/>
        </w:rPr>
        <w:t xml:space="preserve"> </w:t>
      </w:r>
      <w:r w:rsidR="00E57872" w:rsidRPr="00A4363A">
        <w:rPr>
          <w:b/>
        </w:rPr>
        <w:t>konkurencyjność metropolii warszawskiej,</w:t>
      </w:r>
      <w:r w:rsidRPr="00A4363A">
        <w:rPr>
          <w:b/>
        </w:rPr>
        <w:t xml:space="preserve"> </w:t>
      </w:r>
      <w:r w:rsidR="00E57872" w:rsidRPr="00A4363A">
        <w:rPr>
          <w:b/>
        </w:rPr>
        <w:t>polityki europejskie dotyczące obszarów metropolitalnych,</w:t>
      </w:r>
      <w:r w:rsidRPr="00A4363A">
        <w:rPr>
          <w:b/>
        </w:rPr>
        <w:t xml:space="preserve"> </w:t>
      </w:r>
      <w:r w:rsidR="00E57872" w:rsidRPr="00A4363A">
        <w:rPr>
          <w:b/>
        </w:rPr>
        <w:t>strategie krajowe i polityk</w:t>
      </w:r>
      <w:r w:rsidR="000E7350">
        <w:rPr>
          <w:b/>
        </w:rPr>
        <w:t>ę</w:t>
      </w:r>
      <w:r w:rsidR="00E57872" w:rsidRPr="00A4363A">
        <w:rPr>
          <w:b/>
        </w:rPr>
        <w:t xml:space="preserve"> miejsk</w:t>
      </w:r>
      <w:r w:rsidR="000E7350">
        <w:rPr>
          <w:b/>
        </w:rPr>
        <w:t>ą</w:t>
      </w:r>
      <w:r w:rsidR="00E57872" w:rsidRPr="00A4363A">
        <w:rPr>
          <w:b/>
        </w:rPr>
        <w:t xml:space="preserve"> w kontekście obszarów metropolitalnych,</w:t>
      </w:r>
      <w:r w:rsidRPr="00A4363A">
        <w:rPr>
          <w:b/>
        </w:rPr>
        <w:t xml:space="preserve"> </w:t>
      </w:r>
      <w:r w:rsidR="00E57872" w:rsidRPr="00A4363A">
        <w:rPr>
          <w:b/>
        </w:rPr>
        <w:t>„Strategi</w:t>
      </w:r>
      <w:r w:rsidR="000E7350">
        <w:rPr>
          <w:b/>
        </w:rPr>
        <w:t>ę</w:t>
      </w:r>
      <w:r w:rsidR="00E57872" w:rsidRPr="00A4363A">
        <w:rPr>
          <w:b/>
        </w:rPr>
        <w:t xml:space="preserve"> rozwoju województwa mazowieckiego 2030+. Innowacyjne Mazowsze”</w:t>
      </w:r>
      <w:r w:rsidR="00E57872" w:rsidRPr="00E57872">
        <w:rPr>
          <w:bCs/>
        </w:rPr>
        <w:t>.</w:t>
      </w:r>
      <w:r>
        <w:rPr>
          <w:bCs/>
        </w:rPr>
        <w:t xml:space="preserve"> Analiza u</w:t>
      </w:r>
      <w:r w:rsidR="00E57872" w:rsidRPr="00E57872">
        <w:rPr>
          <w:bCs/>
        </w:rPr>
        <w:t>warunkowa</w:t>
      </w:r>
      <w:r>
        <w:rPr>
          <w:bCs/>
        </w:rPr>
        <w:t>ń</w:t>
      </w:r>
      <w:r w:rsidR="00E57872" w:rsidRPr="00E57872">
        <w:rPr>
          <w:bCs/>
        </w:rPr>
        <w:t xml:space="preserve"> wewnętrzn</w:t>
      </w:r>
      <w:r>
        <w:rPr>
          <w:bCs/>
        </w:rPr>
        <w:t>ych</w:t>
      </w:r>
      <w:r w:rsidR="00E57872" w:rsidRPr="00E57872">
        <w:rPr>
          <w:bCs/>
        </w:rPr>
        <w:t xml:space="preserve"> </w:t>
      </w:r>
      <w:r>
        <w:rPr>
          <w:bCs/>
        </w:rPr>
        <w:t>przeprowadzona została w oparciu o</w:t>
      </w:r>
      <w:r w:rsidR="00BD15EC">
        <w:rPr>
          <w:bCs/>
        </w:rPr>
        <w:t> </w:t>
      </w:r>
      <w:r w:rsidR="00E57872" w:rsidRPr="00E57872">
        <w:rPr>
          <w:bCs/>
        </w:rPr>
        <w:t>cztery kluczowe obszary strategiczne:</w:t>
      </w:r>
      <w:r w:rsidRPr="00A4363A">
        <w:rPr>
          <w:noProof/>
          <w:lang w:eastAsia="pl-PL"/>
        </w:rPr>
        <w:t xml:space="preserve"> </w:t>
      </w:r>
    </w:p>
    <w:p w14:paraId="1C1483ED" w14:textId="0E79C5EB" w:rsidR="00E57872" w:rsidRPr="00E57872" w:rsidRDefault="00E57872" w:rsidP="00E57872">
      <w:pPr>
        <w:spacing w:after="120" w:line="312" w:lineRule="auto"/>
        <w:rPr>
          <w:bCs/>
        </w:rPr>
      </w:pPr>
      <w:r w:rsidRPr="00E57872">
        <w:rPr>
          <w:bCs/>
        </w:rPr>
        <w:t>•</w:t>
      </w:r>
      <w:r w:rsidRPr="00E57872">
        <w:rPr>
          <w:bCs/>
        </w:rPr>
        <w:tab/>
      </w:r>
      <w:r w:rsidRPr="00A4363A">
        <w:rPr>
          <w:b/>
        </w:rPr>
        <w:t>metropolia otwarta na ludzi</w:t>
      </w:r>
      <w:r w:rsidRPr="00E57872">
        <w:rPr>
          <w:bCs/>
        </w:rPr>
        <w:t xml:space="preserve"> – zagadnienia społeczne, w odniesieniu zarówno do potencjału ludnościowego i uwarunkowań jego rozwoju, jak i do koncepcji kapitałów</w:t>
      </w:r>
      <w:r w:rsidR="00CD3FF6">
        <w:rPr>
          <w:bCs/>
        </w:rPr>
        <w:t>:</w:t>
      </w:r>
      <w:r w:rsidRPr="00E57872">
        <w:rPr>
          <w:bCs/>
        </w:rPr>
        <w:t xml:space="preserve"> ludzkiego, społecznego, kreatywnego, instytucjonalnego;</w:t>
      </w:r>
    </w:p>
    <w:p w14:paraId="5A15EAD2" w14:textId="62E75B90" w:rsidR="00E57872" w:rsidRPr="00E57872" w:rsidRDefault="00E57872" w:rsidP="00E57872">
      <w:pPr>
        <w:spacing w:after="120" w:line="312" w:lineRule="auto"/>
        <w:rPr>
          <w:bCs/>
        </w:rPr>
      </w:pPr>
      <w:r w:rsidRPr="00E57872">
        <w:rPr>
          <w:bCs/>
        </w:rPr>
        <w:t>•</w:t>
      </w:r>
      <w:r w:rsidRPr="00E57872">
        <w:rPr>
          <w:bCs/>
        </w:rPr>
        <w:tab/>
      </w:r>
      <w:r w:rsidRPr="00A4363A">
        <w:rPr>
          <w:b/>
        </w:rPr>
        <w:t>metropolia gospodarki</w:t>
      </w:r>
      <w:r w:rsidRPr="00E57872">
        <w:rPr>
          <w:bCs/>
        </w:rPr>
        <w:t xml:space="preserve"> – struktura gospodarki, przedsiębiorczość, potencjał inwestycyjny, innowacje, współpraca gospodarcza oraz instytucje otoczenia biznesu;</w:t>
      </w:r>
    </w:p>
    <w:p w14:paraId="15DE5E52" w14:textId="5A0E5512" w:rsidR="00E57872" w:rsidRPr="00E57872" w:rsidRDefault="00E57872" w:rsidP="00E57872">
      <w:pPr>
        <w:spacing w:after="120" w:line="312" w:lineRule="auto"/>
        <w:rPr>
          <w:bCs/>
        </w:rPr>
      </w:pPr>
      <w:r w:rsidRPr="00E57872">
        <w:rPr>
          <w:bCs/>
        </w:rPr>
        <w:lastRenderedPageBreak/>
        <w:t>•</w:t>
      </w:r>
      <w:r w:rsidRPr="00E57872">
        <w:rPr>
          <w:bCs/>
        </w:rPr>
        <w:tab/>
      </w:r>
      <w:r w:rsidRPr="00A4363A">
        <w:rPr>
          <w:b/>
        </w:rPr>
        <w:t>metropolia w ruchu</w:t>
      </w:r>
      <w:r w:rsidRPr="00E57872">
        <w:rPr>
          <w:bCs/>
        </w:rPr>
        <w:t xml:space="preserve"> – system transportowy, transport zbiorowy, potencjał wdrażania idei metropolii 15-minutowej oraz bezpieczeństwo w ruchu;</w:t>
      </w:r>
    </w:p>
    <w:p w14:paraId="0ED53613" w14:textId="6895C1CF" w:rsidR="00E57872" w:rsidRPr="00E57872" w:rsidRDefault="00E57872" w:rsidP="00E57872">
      <w:pPr>
        <w:spacing w:after="120" w:line="312" w:lineRule="auto"/>
        <w:rPr>
          <w:bCs/>
        </w:rPr>
      </w:pPr>
      <w:r w:rsidRPr="00E57872">
        <w:rPr>
          <w:bCs/>
        </w:rPr>
        <w:t>•</w:t>
      </w:r>
      <w:r w:rsidRPr="00E57872">
        <w:rPr>
          <w:bCs/>
        </w:rPr>
        <w:tab/>
      </w:r>
      <w:r w:rsidRPr="00A4363A">
        <w:rPr>
          <w:b/>
        </w:rPr>
        <w:t>metropolia zrównoważona</w:t>
      </w:r>
      <w:r w:rsidRPr="00E57872">
        <w:rPr>
          <w:bCs/>
        </w:rPr>
        <w:t xml:space="preserve"> – zagadnienia środowiskowe, relacje między środowiskiem a</w:t>
      </w:r>
      <w:r w:rsidR="00A4363A">
        <w:rPr>
          <w:bCs/>
        </w:rPr>
        <w:t> </w:t>
      </w:r>
      <w:r w:rsidRPr="00E57872">
        <w:rPr>
          <w:bCs/>
        </w:rPr>
        <w:t>człowiekiem, uwarunkowania przyrodnicze rozwoju metropolii, analiza jakości powietrza, wód i</w:t>
      </w:r>
      <w:r w:rsidR="00666F96">
        <w:rPr>
          <w:bCs/>
        </w:rPr>
        <w:t> </w:t>
      </w:r>
      <w:r w:rsidRPr="00E57872">
        <w:rPr>
          <w:bCs/>
        </w:rPr>
        <w:t>gleb, a także infrastruktura ochrony środowiska, energetyka, system żywieniowy oraz adaptacja i</w:t>
      </w:r>
      <w:r w:rsidR="005D4259">
        <w:rPr>
          <w:bCs/>
        </w:rPr>
        <w:t> </w:t>
      </w:r>
      <w:proofErr w:type="spellStart"/>
      <w:r w:rsidRPr="00E57872">
        <w:rPr>
          <w:bCs/>
        </w:rPr>
        <w:t>mitygacja</w:t>
      </w:r>
      <w:proofErr w:type="spellEnd"/>
      <w:r w:rsidRPr="00E57872">
        <w:rPr>
          <w:bCs/>
        </w:rPr>
        <w:t xml:space="preserve"> do zmian klimatu.</w:t>
      </w:r>
    </w:p>
    <w:p w14:paraId="71C5D9FC" w14:textId="20AAF88F" w:rsidR="00CD3FF6" w:rsidRDefault="00666F96" w:rsidP="00E57872">
      <w:pPr>
        <w:spacing w:after="120" w:line="312" w:lineRule="auto"/>
        <w:rPr>
          <w:bCs/>
        </w:rPr>
      </w:pPr>
      <w:r>
        <w:rPr>
          <w:bCs/>
        </w:rPr>
        <w:t xml:space="preserve">Ważnym elementem diagnozy </w:t>
      </w:r>
      <w:r w:rsidR="00F4369F">
        <w:rPr>
          <w:bCs/>
        </w:rPr>
        <w:t xml:space="preserve">jest analiza </w:t>
      </w:r>
      <w:r w:rsidR="00E57872" w:rsidRPr="00E57872">
        <w:rPr>
          <w:bCs/>
        </w:rPr>
        <w:t>SWOT</w:t>
      </w:r>
      <w:r w:rsidR="00F4369F">
        <w:rPr>
          <w:bCs/>
        </w:rPr>
        <w:t>, która uwzględnia</w:t>
      </w:r>
      <w:r w:rsidR="00E57872" w:rsidRPr="00E57872">
        <w:rPr>
          <w:bCs/>
        </w:rPr>
        <w:t xml:space="preserve"> </w:t>
      </w:r>
      <w:r w:rsidR="00E57872" w:rsidRPr="00F4369F">
        <w:rPr>
          <w:b/>
        </w:rPr>
        <w:t>mocne i słabe strony</w:t>
      </w:r>
      <w:r w:rsidR="00E57872" w:rsidRPr="00E57872">
        <w:rPr>
          <w:bCs/>
        </w:rPr>
        <w:t xml:space="preserve"> stanowią</w:t>
      </w:r>
      <w:r w:rsidR="00F4369F">
        <w:rPr>
          <w:bCs/>
        </w:rPr>
        <w:t xml:space="preserve">ce </w:t>
      </w:r>
      <w:r w:rsidR="00E57872" w:rsidRPr="00E57872">
        <w:rPr>
          <w:bCs/>
        </w:rPr>
        <w:t>uwarunkowania wewnętrzne</w:t>
      </w:r>
      <w:r w:rsidR="00F4369F">
        <w:rPr>
          <w:bCs/>
        </w:rPr>
        <w:t xml:space="preserve"> </w:t>
      </w:r>
      <w:r w:rsidR="00CD4A06">
        <w:rPr>
          <w:bCs/>
        </w:rPr>
        <w:t>oraz</w:t>
      </w:r>
      <w:r w:rsidR="00E57872" w:rsidRPr="00E57872">
        <w:rPr>
          <w:bCs/>
        </w:rPr>
        <w:t xml:space="preserve"> </w:t>
      </w:r>
      <w:r w:rsidR="00E57872" w:rsidRPr="00F4369F">
        <w:rPr>
          <w:b/>
        </w:rPr>
        <w:t>szanse i zagrożenia</w:t>
      </w:r>
      <w:r w:rsidR="00E57872" w:rsidRPr="00E57872">
        <w:rPr>
          <w:bCs/>
        </w:rPr>
        <w:t xml:space="preserve"> </w:t>
      </w:r>
      <w:r w:rsidR="00F4369F">
        <w:rPr>
          <w:bCs/>
        </w:rPr>
        <w:t>oparte na</w:t>
      </w:r>
      <w:r w:rsidR="00E57872" w:rsidRPr="00E57872">
        <w:rPr>
          <w:bCs/>
        </w:rPr>
        <w:t xml:space="preserve"> uwarunkowania</w:t>
      </w:r>
      <w:r w:rsidR="00F4369F">
        <w:rPr>
          <w:bCs/>
        </w:rPr>
        <w:t>ch</w:t>
      </w:r>
      <w:r w:rsidR="00E57872" w:rsidRPr="00E57872">
        <w:rPr>
          <w:bCs/>
        </w:rPr>
        <w:t xml:space="preserve"> zewnętrzn</w:t>
      </w:r>
      <w:r w:rsidR="00F4369F">
        <w:rPr>
          <w:bCs/>
        </w:rPr>
        <w:t>ych</w:t>
      </w:r>
      <w:r w:rsidR="00E57872" w:rsidRPr="00E57872">
        <w:rPr>
          <w:bCs/>
        </w:rPr>
        <w:t xml:space="preserve"> rozwoju metropolii warszawskiej.</w:t>
      </w:r>
    </w:p>
    <w:p w14:paraId="4CE280C7" w14:textId="4C5AD910" w:rsidR="005D4259" w:rsidRDefault="005D4259" w:rsidP="005D4259">
      <w:pPr>
        <w:spacing w:after="120" w:line="312" w:lineRule="auto"/>
        <w:rPr>
          <w:b/>
          <w:bCs/>
        </w:rPr>
      </w:pPr>
      <w:r>
        <w:rPr>
          <w:b/>
          <w:bCs/>
        </w:rPr>
        <w:t xml:space="preserve">Zachęcamy do zapoznania się z </w:t>
      </w:r>
      <w:hyperlink r:id="rId8" w:history="1">
        <w:r w:rsidR="00BD15EC" w:rsidRPr="00BD15EC">
          <w:rPr>
            <w:rStyle w:val="Hipercze"/>
            <w:b/>
            <w:bCs/>
          </w:rPr>
          <w:t>Diagnozą</w:t>
        </w:r>
        <w:r w:rsidRPr="00BD15EC">
          <w:rPr>
            <w:rStyle w:val="Hipercze"/>
            <w:b/>
            <w:bCs/>
          </w:rPr>
          <w:t xml:space="preserve"> strategiczn</w:t>
        </w:r>
        <w:r w:rsidR="00A0538C" w:rsidRPr="00BD15EC">
          <w:rPr>
            <w:rStyle w:val="Hipercze"/>
            <w:b/>
            <w:bCs/>
          </w:rPr>
          <w:t>ą</w:t>
        </w:r>
        <w:r w:rsidRPr="00BD15EC">
          <w:rPr>
            <w:rStyle w:val="Hipercze"/>
            <w:b/>
            <w:bCs/>
          </w:rPr>
          <w:t xml:space="preserve"> na potrzeby „Strategii rozwoju metropolii warszawskiej do 2040 roku”</w:t>
        </w:r>
      </w:hyperlink>
      <w:r w:rsidR="00BD15EC">
        <w:rPr>
          <w:b/>
          <w:bCs/>
        </w:rPr>
        <w:t>.</w:t>
      </w:r>
    </w:p>
    <w:p w14:paraId="2EB6FFD9" w14:textId="7154D721" w:rsidR="002D32DC" w:rsidRPr="002D32DC" w:rsidRDefault="005D4259" w:rsidP="00E57872">
      <w:pPr>
        <w:spacing w:after="120" w:line="312" w:lineRule="auto"/>
        <w:rPr>
          <w:b/>
          <w:bCs/>
        </w:rPr>
      </w:pPr>
      <w:r>
        <w:rPr>
          <w:b/>
          <w:bCs/>
        </w:rPr>
        <w:t>Metropolia wa</w:t>
      </w:r>
      <w:r w:rsidR="00A0538C">
        <w:rPr>
          <w:b/>
          <w:bCs/>
        </w:rPr>
        <w:t>r</w:t>
      </w:r>
      <w:r>
        <w:rPr>
          <w:b/>
          <w:bCs/>
        </w:rPr>
        <w:t>szawska</w:t>
      </w:r>
      <w:r w:rsidR="00A0538C">
        <w:rPr>
          <w:b/>
          <w:bCs/>
        </w:rPr>
        <w:t xml:space="preserve"> – informacje ogólne</w:t>
      </w:r>
    </w:p>
    <w:p w14:paraId="3AFDA968" w14:textId="46F492B7" w:rsidR="00E90408" w:rsidRPr="005D4259" w:rsidRDefault="000E7350" w:rsidP="00146A28">
      <w:pPr>
        <w:spacing w:line="312" w:lineRule="auto"/>
        <w:rPr>
          <w:rFonts w:cstheme="minorHAnsi"/>
          <w:iCs/>
        </w:rPr>
      </w:pPr>
      <w:r w:rsidRPr="005D4259">
        <w:rPr>
          <w:rFonts w:cstheme="minorHAnsi"/>
          <w:iCs/>
          <w:noProof/>
        </w:rPr>
        <w:drawing>
          <wp:anchor distT="0" distB="0" distL="114300" distR="114300" simplePos="0" relativeHeight="251659264" behindDoc="0" locked="0" layoutInCell="1" allowOverlap="1" wp14:anchorId="0E7B150C" wp14:editId="158BFA7D">
            <wp:simplePos x="0" y="0"/>
            <wp:positionH relativeFrom="margin">
              <wp:align>right</wp:align>
            </wp:positionH>
            <wp:positionV relativeFrom="paragraph">
              <wp:posOffset>985520</wp:posOffset>
            </wp:positionV>
            <wp:extent cx="3592195" cy="3698875"/>
            <wp:effectExtent l="0" t="0" r="825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06"/>
                    <a:stretch/>
                  </pic:blipFill>
                  <pic:spPr bwMode="auto">
                    <a:xfrm>
                      <a:off x="0" y="0"/>
                      <a:ext cx="3592195" cy="369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E90408" w:rsidRPr="00E9612C">
          <w:rPr>
            <w:rStyle w:val="Hipercze"/>
            <w:rFonts w:cstheme="minorHAnsi"/>
            <w:iCs/>
          </w:rPr>
          <w:t>Metropolia warszawska</w:t>
        </w:r>
      </w:hyperlink>
      <w:r w:rsidR="00E90408" w:rsidRPr="005D4259">
        <w:rPr>
          <w:rFonts w:cstheme="minorHAnsi"/>
          <w:iCs/>
        </w:rPr>
        <w:t xml:space="preserve"> jest jedną z najbardziej dynamicznie rozwijających się aglomeracji w</w:t>
      </w:r>
      <w:r w:rsidR="005D4259" w:rsidRPr="005D4259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Europie, z silnymi aspiracjami do dążenia by być nowoczesnym ośrodkiem społeczno-gospodarczym. Wszystko dzięki aktywn</w:t>
      </w:r>
      <w:r w:rsidR="00BD15EC">
        <w:rPr>
          <w:rFonts w:cstheme="minorHAnsi"/>
          <w:iCs/>
        </w:rPr>
        <w:t>ym mieszkańcom i </w:t>
      </w:r>
      <w:r w:rsidR="00E90408" w:rsidRPr="005D4259">
        <w:rPr>
          <w:rFonts w:cstheme="minorHAnsi"/>
          <w:iCs/>
        </w:rPr>
        <w:t>zaangażowan</w:t>
      </w:r>
      <w:r w:rsidR="00BD15EC">
        <w:rPr>
          <w:rFonts w:cstheme="minorHAnsi"/>
          <w:iCs/>
        </w:rPr>
        <w:t>ym</w:t>
      </w:r>
      <w:r w:rsidR="00E90408" w:rsidRPr="005D4259">
        <w:rPr>
          <w:rFonts w:cstheme="minorHAnsi"/>
          <w:iCs/>
        </w:rPr>
        <w:t xml:space="preserve"> samorząd</w:t>
      </w:r>
      <w:r w:rsidR="00BD15EC">
        <w:rPr>
          <w:rFonts w:cstheme="minorHAnsi"/>
          <w:iCs/>
        </w:rPr>
        <w:t>om</w:t>
      </w:r>
      <w:r w:rsidR="00E90408" w:rsidRPr="005D4259">
        <w:rPr>
          <w:rFonts w:cstheme="minorHAnsi"/>
          <w:iCs/>
        </w:rPr>
        <w:t xml:space="preserve"> współtworzących metropolię w realizację zintegrowanych działań i przedsięwzięć, które mają na celu współpracę wszystkich jednostek samorządu terytorialnego wokół Miasta Stołecznego Warszawy wraz z</w:t>
      </w:r>
      <w:r w:rsidR="005D4259" w:rsidRPr="005D4259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poszanowaniem ich odrębności oraz uwzględniając indywidualne potrzeby każdej z nich. Metropolię warszawską współtworzy m.st.</w:t>
      </w:r>
      <w:r w:rsidR="00E9612C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Warszawa oraz 69 gmin i</w:t>
      </w:r>
      <w:r w:rsidR="00E9612C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9</w:t>
      </w:r>
      <w:r w:rsidR="00E9612C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powiatów. Jest to</w:t>
      </w:r>
      <w:r w:rsidR="005D4259" w:rsidRPr="005D4259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obszar o</w:t>
      </w:r>
      <w:r w:rsidR="00E9612C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powierzchni 6 tys. km</w:t>
      </w:r>
      <w:r w:rsidR="00E90408" w:rsidRPr="005D4259">
        <w:rPr>
          <w:rFonts w:cstheme="minorHAnsi"/>
          <w:iCs/>
          <w:vertAlign w:val="superscript"/>
        </w:rPr>
        <w:t>2</w:t>
      </w:r>
      <w:r w:rsidR="00E90408" w:rsidRPr="005D4259">
        <w:rPr>
          <w:rFonts w:cstheme="minorHAnsi"/>
          <w:iCs/>
        </w:rPr>
        <w:t>, zamieszkały przez ponad 3 mln osób.</w:t>
      </w:r>
    </w:p>
    <w:p w14:paraId="3058BD18" w14:textId="07A6E516" w:rsidR="00E450EE" w:rsidRDefault="00E450EE" w:rsidP="00146A28">
      <w:pPr>
        <w:spacing w:line="312" w:lineRule="auto"/>
        <w:rPr>
          <w:rFonts w:cstheme="minorHAnsi"/>
          <w:i/>
        </w:rPr>
      </w:pPr>
    </w:p>
    <w:sectPr w:rsidR="00E4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05"/>
    <w:rsid w:val="00082428"/>
    <w:rsid w:val="000C7D9C"/>
    <w:rsid w:val="000E7350"/>
    <w:rsid w:val="00146A28"/>
    <w:rsid w:val="001979CC"/>
    <w:rsid w:val="001D2C9D"/>
    <w:rsid w:val="001F52B7"/>
    <w:rsid w:val="00201505"/>
    <w:rsid w:val="002738A7"/>
    <w:rsid w:val="002B26DF"/>
    <w:rsid w:val="002D32DC"/>
    <w:rsid w:val="0033361B"/>
    <w:rsid w:val="00355554"/>
    <w:rsid w:val="00395CCC"/>
    <w:rsid w:val="00451427"/>
    <w:rsid w:val="00467D51"/>
    <w:rsid w:val="004E5C65"/>
    <w:rsid w:val="00536343"/>
    <w:rsid w:val="00541EF2"/>
    <w:rsid w:val="005D248D"/>
    <w:rsid w:val="005D4259"/>
    <w:rsid w:val="00626449"/>
    <w:rsid w:val="00646EAC"/>
    <w:rsid w:val="00666F96"/>
    <w:rsid w:val="0075480D"/>
    <w:rsid w:val="007B0A99"/>
    <w:rsid w:val="007D19AC"/>
    <w:rsid w:val="008548D1"/>
    <w:rsid w:val="008B4781"/>
    <w:rsid w:val="008E5EFB"/>
    <w:rsid w:val="009263AE"/>
    <w:rsid w:val="00934431"/>
    <w:rsid w:val="00992F50"/>
    <w:rsid w:val="00A0538C"/>
    <w:rsid w:val="00A4363A"/>
    <w:rsid w:val="00A9752E"/>
    <w:rsid w:val="00AD5D21"/>
    <w:rsid w:val="00B90F7D"/>
    <w:rsid w:val="00B94F56"/>
    <w:rsid w:val="00BC2AE9"/>
    <w:rsid w:val="00BD15EC"/>
    <w:rsid w:val="00BD4CDE"/>
    <w:rsid w:val="00BD6E0C"/>
    <w:rsid w:val="00BF352D"/>
    <w:rsid w:val="00CB120D"/>
    <w:rsid w:val="00CD3FF6"/>
    <w:rsid w:val="00CD4A06"/>
    <w:rsid w:val="00CF3D26"/>
    <w:rsid w:val="00CF7F5C"/>
    <w:rsid w:val="00D623FB"/>
    <w:rsid w:val="00D859F9"/>
    <w:rsid w:val="00E450EE"/>
    <w:rsid w:val="00E46326"/>
    <w:rsid w:val="00E57872"/>
    <w:rsid w:val="00E90408"/>
    <w:rsid w:val="00E93CE3"/>
    <w:rsid w:val="00E9612C"/>
    <w:rsid w:val="00EC6420"/>
    <w:rsid w:val="00ED2E59"/>
    <w:rsid w:val="00F13E4B"/>
    <w:rsid w:val="00F14E62"/>
    <w:rsid w:val="00F4369F"/>
    <w:rsid w:val="00F83743"/>
    <w:rsid w:val="00F95F02"/>
    <w:rsid w:val="00FB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A135"/>
  <w15:chartTrackingRefBased/>
  <w15:docId w15:val="{67974BFC-3759-46DA-8B5A-B8631901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478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20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4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4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44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4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43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93CE3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95CC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D1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warszawa.pl/documents/50357630/100961517/Diagnoza+strategiczna+SRMW+2040.pdf/c484b67f-f499-b8c4-a634-ae5c9ec7d01e?t=17125802669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m.warszawa.pl/waw/metropolia-warszawska/rada-metropolitaln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.warszawa.pl/waw/metropolia-warszawska/grupy-tematycz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m.warszawa.pl/waw/metropolia-warszawska/strategia-rozwoju-metropolii-warszawskiej-do-2040-roku" TargetMode="External"/><Relationship Id="rId10" Type="http://schemas.openxmlformats.org/officeDocument/2006/relationships/hyperlink" Target="https://um.warszawa.pl/waw/metropolia-warszawska/strategia-rozwoju-metropolii-warszawskiej-do-2040-rok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 Edyta (FE)</dc:creator>
  <cp:keywords/>
  <dc:description/>
  <cp:lastModifiedBy>Pietr Edyta (FE)</cp:lastModifiedBy>
  <cp:revision>22</cp:revision>
  <dcterms:created xsi:type="dcterms:W3CDTF">2022-11-16T08:53:00Z</dcterms:created>
  <dcterms:modified xsi:type="dcterms:W3CDTF">2024-04-09T06:24:00Z</dcterms:modified>
</cp:coreProperties>
</file>